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88F01" w14:textId="77777777" w:rsidR="001217CC" w:rsidRPr="0065639B" w:rsidRDefault="001217CC" w:rsidP="001217CC">
      <w:pPr>
        <w:jc w:val="center"/>
        <w:rPr>
          <w:rFonts w:ascii="Open Sans" w:hAnsi="Open Sans" w:cs="Open Sans"/>
          <w:b/>
        </w:rPr>
      </w:pPr>
      <w:r w:rsidRPr="0065639B">
        <w:rPr>
          <w:rFonts w:ascii="Open Sans" w:hAnsi="Open Sans" w:cs="Open Sans"/>
          <w:b/>
        </w:rPr>
        <w:t>PLEASE DO NOT SEND A COPY OF THE INSTRUCTIONS IN WITH YOUR APPLICATION</w:t>
      </w:r>
    </w:p>
    <w:p w14:paraId="62F2F9B8" w14:textId="77777777" w:rsidR="001217CC" w:rsidRPr="00DF5962" w:rsidRDefault="001217CC" w:rsidP="001217CC">
      <w:pPr>
        <w:rPr>
          <w:rFonts w:ascii="Open Sans" w:hAnsi="Open Sans" w:cs="Open Sans"/>
          <w:szCs w:val="20"/>
        </w:rPr>
      </w:pPr>
    </w:p>
    <w:p w14:paraId="1E62F850" w14:textId="77777777" w:rsidR="001217CC" w:rsidRPr="00DF5962" w:rsidRDefault="001217CC" w:rsidP="001217CC">
      <w:pPr>
        <w:rPr>
          <w:rFonts w:ascii="Open Sans" w:hAnsi="Open Sans" w:cs="Open Sans"/>
          <w:szCs w:val="20"/>
        </w:rPr>
      </w:pPr>
      <w:r w:rsidRPr="00DF5962">
        <w:rPr>
          <w:rFonts w:ascii="Open Sans" w:hAnsi="Open Sans" w:cs="Open Sans"/>
          <w:szCs w:val="20"/>
        </w:rPr>
        <w:t>The information in this form will identify and list all insignificant activity equipment / sources.</w:t>
      </w:r>
    </w:p>
    <w:p w14:paraId="55DCE130" w14:textId="77777777" w:rsidR="001217CC" w:rsidRPr="00DF5962" w:rsidRDefault="001217CC" w:rsidP="001217CC">
      <w:pPr>
        <w:rPr>
          <w:rFonts w:ascii="Open Sans" w:hAnsi="Open Sans" w:cs="Open Sans"/>
          <w:szCs w:val="20"/>
        </w:rPr>
      </w:pPr>
    </w:p>
    <w:p w14:paraId="15B7DD42" w14:textId="77777777" w:rsidR="001217CC" w:rsidRPr="00DF5962" w:rsidRDefault="001217CC" w:rsidP="001217CC">
      <w:pPr>
        <w:rPr>
          <w:rFonts w:ascii="Open Sans" w:hAnsi="Open Sans" w:cs="Open Sans"/>
          <w:szCs w:val="20"/>
        </w:rPr>
      </w:pPr>
      <w:r w:rsidRPr="00DF5962">
        <w:rPr>
          <w:rFonts w:ascii="Open Sans" w:hAnsi="Open Sans" w:cs="Open Sans"/>
          <w:szCs w:val="20"/>
        </w:rPr>
        <w:t xml:space="preserve">Additional rows may be added to each table as needed by selecting the </w:t>
      </w:r>
      <w:r w:rsidRPr="00DF5962">
        <w:rPr>
          <w:rFonts w:ascii="Open Sans" w:hAnsi="Open Sans" w:cs="Open Sans"/>
          <w:b/>
          <w:szCs w:val="20"/>
        </w:rPr>
        <w:t>“unprotect document”</w:t>
      </w:r>
      <w:r w:rsidRPr="00DF5962">
        <w:rPr>
          <w:rFonts w:ascii="Open Sans" w:hAnsi="Open Sans" w:cs="Open Sans"/>
          <w:szCs w:val="20"/>
        </w:rPr>
        <w:t xml:space="preserve"> or </w:t>
      </w:r>
      <w:r w:rsidRPr="00DF5962">
        <w:rPr>
          <w:rFonts w:ascii="Open Sans" w:hAnsi="Open Sans" w:cs="Open Sans"/>
          <w:b/>
          <w:szCs w:val="20"/>
        </w:rPr>
        <w:t>“stop protection”</w:t>
      </w:r>
      <w:r w:rsidRPr="00DF5962">
        <w:rPr>
          <w:rFonts w:ascii="Open Sans" w:hAnsi="Open Sans" w:cs="Open Sans"/>
          <w:szCs w:val="20"/>
        </w:rPr>
        <w:t xml:space="preserve"> function. The location and use of this function varies depending on your version of Word. The forms </w:t>
      </w:r>
      <w:r w:rsidRPr="00DF5962">
        <w:rPr>
          <w:rFonts w:ascii="Open Sans" w:hAnsi="Open Sans" w:cs="Open Sans"/>
          <w:b/>
          <w:szCs w:val="20"/>
        </w:rPr>
        <w:t>“protect document”</w:t>
      </w:r>
      <w:r w:rsidRPr="00DF5962">
        <w:rPr>
          <w:rFonts w:ascii="Open Sans" w:hAnsi="Open Sans" w:cs="Open Sans"/>
          <w:szCs w:val="20"/>
        </w:rPr>
        <w:t xml:space="preserve"> tool should then be reselected so that you may resume navigating through the forms with the “tab” key.</w:t>
      </w:r>
    </w:p>
    <w:p w14:paraId="49AFF941" w14:textId="77777777" w:rsidR="001217CC" w:rsidRPr="00DF5962" w:rsidRDefault="001217CC" w:rsidP="001217CC">
      <w:pPr>
        <w:rPr>
          <w:rFonts w:ascii="Open Sans" w:hAnsi="Open Sans" w:cs="Open Sans"/>
          <w:szCs w:val="20"/>
        </w:rPr>
      </w:pPr>
    </w:p>
    <w:p w14:paraId="7EFA0901" w14:textId="5E48AB25" w:rsidR="001217CC" w:rsidRPr="00DF5962" w:rsidRDefault="001217CC" w:rsidP="001217CC">
      <w:pPr>
        <w:ind w:left="513" w:hanging="513"/>
        <w:rPr>
          <w:rFonts w:ascii="Open Sans" w:hAnsi="Open Sans" w:cs="Open Sans"/>
          <w:szCs w:val="20"/>
        </w:rPr>
      </w:pPr>
      <w:r w:rsidRPr="00DF5962">
        <w:rPr>
          <w:rFonts w:ascii="Open Sans" w:hAnsi="Open Sans" w:cs="Open Sans"/>
          <w:b/>
          <w:i/>
          <w:szCs w:val="20"/>
        </w:rPr>
        <w:t>Equipment ID:</w:t>
      </w:r>
      <w:r w:rsidR="0034296C" w:rsidRPr="00DF5962">
        <w:rPr>
          <w:rFonts w:ascii="Open Sans" w:hAnsi="Open Sans" w:cs="Open Sans"/>
          <w:szCs w:val="20"/>
        </w:rPr>
        <w:t xml:space="preserve"> </w:t>
      </w:r>
      <w:r w:rsidRPr="00DF5962">
        <w:rPr>
          <w:rFonts w:ascii="Open Sans" w:hAnsi="Open Sans" w:cs="Open Sans"/>
          <w:szCs w:val="20"/>
        </w:rPr>
        <w:t>List the Equipment ID of the Insignificant Activity.</w:t>
      </w:r>
    </w:p>
    <w:p w14:paraId="593855C3" w14:textId="77777777" w:rsidR="001217CC" w:rsidRPr="00DF5962" w:rsidRDefault="001217CC" w:rsidP="001217CC">
      <w:pPr>
        <w:rPr>
          <w:rFonts w:ascii="Open Sans" w:hAnsi="Open Sans" w:cs="Open Sans"/>
          <w:szCs w:val="20"/>
        </w:rPr>
      </w:pPr>
    </w:p>
    <w:p w14:paraId="613EF0FB" w14:textId="7EBC7139" w:rsidR="001217CC" w:rsidRPr="00DF5962" w:rsidRDefault="001217CC" w:rsidP="001217CC">
      <w:pPr>
        <w:rPr>
          <w:rFonts w:ascii="Open Sans" w:hAnsi="Open Sans" w:cs="Open Sans"/>
          <w:szCs w:val="20"/>
        </w:rPr>
      </w:pPr>
      <w:r w:rsidRPr="00DF5962">
        <w:rPr>
          <w:rFonts w:ascii="Open Sans" w:hAnsi="Open Sans" w:cs="Open Sans"/>
          <w:b/>
          <w:i/>
          <w:szCs w:val="20"/>
        </w:rPr>
        <w:t>Insignificant Activity Description:</w:t>
      </w:r>
      <w:r w:rsidRPr="00DF5962">
        <w:rPr>
          <w:rFonts w:ascii="Open Sans" w:hAnsi="Open Sans" w:cs="Open Sans"/>
          <w:szCs w:val="20"/>
        </w:rPr>
        <w:t xml:space="preserve"> </w:t>
      </w:r>
      <w:r w:rsidR="00B5315F" w:rsidRPr="00DF5962">
        <w:rPr>
          <w:rFonts w:ascii="Open Sans" w:hAnsi="Open Sans" w:cs="Open Sans"/>
          <w:szCs w:val="20"/>
        </w:rPr>
        <w:t>P</w:t>
      </w:r>
      <w:r w:rsidRPr="00DF5962">
        <w:rPr>
          <w:rFonts w:ascii="Open Sans" w:hAnsi="Open Sans" w:cs="Open Sans"/>
          <w:szCs w:val="20"/>
        </w:rPr>
        <w:t>rovide a general description of the Insignificant Activity Equipment.</w:t>
      </w:r>
      <w:r w:rsidR="0034296C" w:rsidRPr="00DF5962">
        <w:rPr>
          <w:rFonts w:ascii="Open Sans" w:hAnsi="Open Sans" w:cs="Open Sans"/>
          <w:szCs w:val="20"/>
        </w:rPr>
        <w:t xml:space="preserve"> </w:t>
      </w:r>
      <w:r w:rsidRPr="00DF5962">
        <w:rPr>
          <w:rFonts w:ascii="Open Sans" w:hAnsi="Open Sans" w:cs="Open Sans"/>
          <w:szCs w:val="20"/>
        </w:rPr>
        <w:t xml:space="preserve">For example; </w:t>
      </w:r>
      <w:r w:rsidR="003A0360">
        <w:rPr>
          <w:rFonts w:ascii="Open Sans" w:hAnsi="Open Sans" w:cs="Open Sans"/>
          <w:szCs w:val="20"/>
        </w:rPr>
        <w:t>Two (</w:t>
      </w:r>
      <w:r w:rsidRPr="00DF5962">
        <w:rPr>
          <w:rFonts w:ascii="Open Sans" w:hAnsi="Open Sans" w:cs="Open Sans"/>
          <w:szCs w:val="20"/>
        </w:rPr>
        <w:t>2</w:t>
      </w:r>
      <w:r w:rsidR="003A0360">
        <w:rPr>
          <w:rFonts w:ascii="Open Sans" w:hAnsi="Open Sans" w:cs="Open Sans"/>
          <w:szCs w:val="20"/>
        </w:rPr>
        <w:t>)</w:t>
      </w:r>
      <w:r w:rsidRPr="00DF5962">
        <w:rPr>
          <w:rFonts w:ascii="Open Sans" w:hAnsi="Open Sans" w:cs="Open Sans"/>
          <w:szCs w:val="20"/>
        </w:rPr>
        <w:t xml:space="preserve"> million BTU/hr natural gas fired boiler.</w:t>
      </w:r>
    </w:p>
    <w:p w14:paraId="46AFB08A" w14:textId="77777777" w:rsidR="001217CC" w:rsidRPr="00DF5962" w:rsidRDefault="001217CC" w:rsidP="001217CC">
      <w:pPr>
        <w:rPr>
          <w:rFonts w:ascii="Open Sans" w:hAnsi="Open Sans" w:cs="Open Sans"/>
          <w:szCs w:val="20"/>
        </w:rPr>
      </w:pPr>
    </w:p>
    <w:p w14:paraId="5D14726D" w14:textId="2BFF6385" w:rsidR="001217CC" w:rsidRPr="00DF5962" w:rsidRDefault="0034296C" w:rsidP="001217CC">
      <w:pPr>
        <w:rPr>
          <w:rFonts w:ascii="Open Sans" w:hAnsi="Open Sans" w:cs="Open Sans"/>
          <w:b/>
          <w:szCs w:val="20"/>
        </w:rPr>
      </w:pPr>
      <w:r w:rsidRPr="00DF5962">
        <w:rPr>
          <w:rFonts w:ascii="Open Sans" w:hAnsi="Open Sans" w:cs="Open Sans"/>
          <w:b/>
          <w:i/>
          <w:szCs w:val="20"/>
        </w:rPr>
        <w:t>Installation</w:t>
      </w:r>
      <w:r w:rsidR="001217CC" w:rsidRPr="00DF5962">
        <w:rPr>
          <w:rFonts w:ascii="Open Sans" w:hAnsi="Open Sans" w:cs="Open Sans"/>
          <w:b/>
          <w:i/>
          <w:szCs w:val="20"/>
        </w:rPr>
        <w:t xml:space="preserve"> Date:</w:t>
      </w:r>
      <w:r w:rsidR="001217CC" w:rsidRPr="00DF5962">
        <w:rPr>
          <w:rFonts w:ascii="Open Sans" w:hAnsi="Open Sans" w:cs="Open Sans"/>
          <w:szCs w:val="20"/>
        </w:rPr>
        <w:t xml:space="preserve"> Enter the installation date</w:t>
      </w:r>
      <w:r w:rsidRPr="00DF5962">
        <w:rPr>
          <w:rFonts w:ascii="Open Sans" w:hAnsi="Open Sans" w:cs="Open Sans"/>
          <w:szCs w:val="20"/>
        </w:rPr>
        <w:t xml:space="preserve"> of the insignificant activity</w:t>
      </w:r>
      <w:r w:rsidR="001217CC" w:rsidRPr="00DF5962">
        <w:rPr>
          <w:rFonts w:ascii="Open Sans" w:hAnsi="Open Sans" w:cs="Open Sans"/>
          <w:szCs w:val="20"/>
        </w:rPr>
        <w:t>.</w:t>
      </w:r>
    </w:p>
    <w:p w14:paraId="7476A6B2" w14:textId="77777777" w:rsidR="001217CC" w:rsidRPr="00DF5962" w:rsidRDefault="001217CC" w:rsidP="001217CC">
      <w:pPr>
        <w:tabs>
          <w:tab w:val="left" w:pos="3979"/>
        </w:tabs>
        <w:rPr>
          <w:rFonts w:ascii="Open Sans" w:hAnsi="Open Sans" w:cs="Open Sans"/>
          <w:szCs w:val="20"/>
        </w:rPr>
      </w:pPr>
    </w:p>
    <w:p w14:paraId="06E5F879" w14:textId="2E501D32" w:rsidR="00676E75" w:rsidRPr="00DF5962" w:rsidRDefault="001217CC" w:rsidP="001217CC">
      <w:pPr>
        <w:rPr>
          <w:rFonts w:ascii="Open Sans" w:hAnsi="Open Sans" w:cs="Open Sans"/>
          <w:szCs w:val="20"/>
        </w:rPr>
      </w:pPr>
      <w:r w:rsidRPr="00DF5962">
        <w:rPr>
          <w:rFonts w:ascii="Open Sans" w:hAnsi="Open Sans" w:cs="Open Sans"/>
          <w:b/>
          <w:i/>
          <w:szCs w:val="20"/>
        </w:rPr>
        <w:t>On SC Insignificant Activities List:</w:t>
      </w:r>
      <w:r w:rsidRPr="00DF5962">
        <w:rPr>
          <w:rFonts w:ascii="Open Sans" w:hAnsi="Open Sans" w:cs="Open Sans"/>
          <w:szCs w:val="20"/>
        </w:rPr>
        <w:t xml:space="preserve"> Insignificant equipment is listed in the SC approved Insignificant Activities List or in SC regulation 62.70.5(c).</w:t>
      </w:r>
      <w:r w:rsidR="0034296C" w:rsidRPr="00DF5962">
        <w:rPr>
          <w:rFonts w:ascii="Open Sans" w:hAnsi="Open Sans" w:cs="Open Sans"/>
          <w:szCs w:val="20"/>
        </w:rPr>
        <w:t xml:space="preserve"> </w:t>
      </w:r>
      <w:r w:rsidRPr="00DF5962">
        <w:rPr>
          <w:rFonts w:ascii="Open Sans" w:hAnsi="Open Sans" w:cs="Open Sans"/>
          <w:szCs w:val="20"/>
        </w:rPr>
        <w:t xml:space="preserve">Emissions from insignificant activity equipment are included when determining whether a facility is subject to an applicable air regulation (such as </w:t>
      </w:r>
      <w:smartTag w:uri="urn:schemas-microsoft-com:office:smarttags" w:element="stockticker">
        <w:r w:rsidRPr="00DF5962">
          <w:rPr>
            <w:rFonts w:ascii="Open Sans" w:hAnsi="Open Sans" w:cs="Open Sans"/>
            <w:szCs w:val="20"/>
          </w:rPr>
          <w:t>PSD</w:t>
        </w:r>
      </w:smartTag>
      <w:r w:rsidRPr="00DF5962">
        <w:rPr>
          <w:rFonts w:ascii="Open Sans" w:hAnsi="Open Sans" w:cs="Open Sans"/>
          <w:szCs w:val="20"/>
        </w:rPr>
        <w:t>, Title V, or MACT standards). The South Carolina approved Insignificant Activities List can be found at the following web address:</w:t>
      </w:r>
    </w:p>
    <w:p w14:paraId="12378578" w14:textId="77777777" w:rsidR="00DF5962" w:rsidRDefault="00733826" w:rsidP="00DF5962">
      <w:pPr>
        <w:jc w:val="center"/>
        <w:rPr>
          <w:rFonts w:ascii="Open Sans" w:hAnsi="Open Sans" w:cs="Open Sans"/>
          <w:szCs w:val="20"/>
        </w:rPr>
      </w:pPr>
      <w:hyperlink r:id="rId11" w:history="1">
        <w:r w:rsidR="00B5315F" w:rsidRPr="00DF5962">
          <w:rPr>
            <w:rStyle w:val="Hyperlink"/>
            <w:rFonts w:ascii="Open Sans" w:hAnsi="Open Sans" w:cs="Open Sans"/>
            <w:szCs w:val="20"/>
          </w:rPr>
          <w:t>https://www.scdhec.gov/sites/default/files/docs/Environment/docs/air_Activities4SC.pdf</w:t>
        </w:r>
      </w:hyperlink>
      <w:r w:rsidR="001217CC" w:rsidRPr="00DF5962">
        <w:rPr>
          <w:rFonts w:ascii="Open Sans" w:hAnsi="Open Sans" w:cs="Open Sans"/>
          <w:szCs w:val="20"/>
        </w:rPr>
        <w:t>,</w:t>
      </w:r>
    </w:p>
    <w:p w14:paraId="3F79EC89" w14:textId="64FA77A6" w:rsidR="00CD4080" w:rsidRPr="00DF5962" w:rsidRDefault="001217CC" w:rsidP="001217CC">
      <w:pPr>
        <w:rPr>
          <w:rFonts w:ascii="Open Sans" w:hAnsi="Open Sans" w:cs="Open Sans"/>
          <w:szCs w:val="20"/>
        </w:rPr>
      </w:pPr>
      <w:r w:rsidRPr="00DF5962">
        <w:rPr>
          <w:rFonts w:ascii="Open Sans" w:hAnsi="Open Sans" w:cs="Open Sans"/>
          <w:szCs w:val="20"/>
        </w:rPr>
        <w:t>or contact BAQ at (803) 898-4123.</w:t>
      </w:r>
    </w:p>
    <w:p w14:paraId="43740E8C" w14:textId="77777777" w:rsidR="00CD4080" w:rsidRPr="00DF5962" w:rsidRDefault="00CD4080" w:rsidP="001217CC">
      <w:pPr>
        <w:rPr>
          <w:rFonts w:ascii="Open Sans" w:hAnsi="Open Sans" w:cs="Open Sans"/>
          <w:szCs w:val="20"/>
        </w:rPr>
      </w:pPr>
    </w:p>
    <w:p w14:paraId="565EF556" w14:textId="1E8AD8FC" w:rsidR="001217CC" w:rsidRPr="00DF5962" w:rsidRDefault="001217CC" w:rsidP="001217CC">
      <w:pPr>
        <w:rPr>
          <w:rFonts w:ascii="Open Sans" w:hAnsi="Open Sans" w:cs="Open Sans"/>
          <w:b/>
          <w:szCs w:val="20"/>
        </w:rPr>
      </w:pPr>
      <w:r w:rsidRPr="00DF5962">
        <w:rPr>
          <w:rFonts w:ascii="Open Sans" w:hAnsi="Open Sans" w:cs="Open Sans"/>
          <w:b/>
          <w:szCs w:val="20"/>
        </w:rPr>
        <w:t xml:space="preserve">If equipment is on the SC Insignificant Activities List, Section B, then skip </w:t>
      </w:r>
      <w:r w:rsidR="00CD4080" w:rsidRPr="00DF5962">
        <w:rPr>
          <w:rFonts w:ascii="Open Sans" w:hAnsi="Open Sans" w:cs="Open Sans"/>
          <w:b/>
          <w:szCs w:val="20"/>
        </w:rPr>
        <w:t>“Pollutant(s)” and “Emission Rate”</w:t>
      </w:r>
      <w:r w:rsidRPr="00DF5962">
        <w:rPr>
          <w:rFonts w:ascii="Open Sans" w:hAnsi="Open Sans" w:cs="Open Sans"/>
          <w:b/>
          <w:szCs w:val="20"/>
        </w:rPr>
        <w:t>; emissions do not have to be quantified.</w:t>
      </w:r>
      <w:r w:rsidR="0034296C" w:rsidRPr="00DF5962">
        <w:rPr>
          <w:rFonts w:ascii="Open Sans" w:hAnsi="Open Sans" w:cs="Open Sans"/>
          <w:b/>
          <w:szCs w:val="20"/>
        </w:rPr>
        <w:t xml:space="preserve"> </w:t>
      </w:r>
      <w:r w:rsidRPr="00DF5962">
        <w:rPr>
          <w:rFonts w:ascii="Open Sans" w:hAnsi="Open Sans" w:cs="Open Sans"/>
          <w:b/>
          <w:szCs w:val="20"/>
        </w:rPr>
        <w:t xml:space="preserve">If the equipment is not on the “B” list, then complete </w:t>
      </w:r>
      <w:r w:rsidR="00CD4080" w:rsidRPr="00DF5962">
        <w:rPr>
          <w:rFonts w:ascii="Open Sans" w:hAnsi="Open Sans" w:cs="Open Sans"/>
          <w:b/>
          <w:szCs w:val="20"/>
        </w:rPr>
        <w:t xml:space="preserve">“Pollutant(s),” “Emission Rate,” </w:t>
      </w:r>
      <w:r w:rsidRPr="00DF5962">
        <w:rPr>
          <w:rFonts w:ascii="Open Sans" w:hAnsi="Open Sans" w:cs="Open Sans"/>
          <w:b/>
          <w:szCs w:val="20"/>
        </w:rPr>
        <w:t>and include emissions in the Facility Wide Totals form.</w:t>
      </w:r>
      <w:r w:rsidR="00770AD3">
        <w:rPr>
          <w:rFonts w:ascii="Open Sans" w:hAnsi="Open Sans" w:cs="Open Sans"/>
          <w:b/>
          <w:szCs w:val="20"/>
        </w:rPr>
        <w:t xml:space="preserve"> However, the Department reserves the right to request this information.</w:t>
      </w:r>
    </w:p>
    <w:p w14:paraId="13F6D457" w14:textId="77777777" w:rsidR="001217CC" w:rsidRPr="00DF5962" w:rsidRDefault="001217CC" w:rsidP="001217CC">
      <w:pPr>
        <w:ind w:left="513" w:hanging="513"/>
        <w:rPr>
          <w:rFonts w:ascii="Open Sans" w:hAnsi="Open Sans" w:cs="Open Sans"/>
          <w:szCs w:val="20"/>
        </w:rPr>
      </w:pPr>
    </w:p>
    <w:p w14:paraId="7F3CB6E3" w14:textId="54F28057" w:rsidR="001217CC" w:rsidRPr="00DF5962" w:rsidRDefault="001217CC" w:rsidP="001217CC">
      <w:pPr>
        <w:numPr>
          <w:ilvl w:val="0"/>
          <w:numId w:val="27"/>
        </w:numPr>
        <w:autoSpaceDE/>
        <w:autoSpaceDN/>
        <w:adjustRightInd/>
        <w:rPr>
          <w:rFonts w:ascii="Open Sans" w:hAnsi="Open Sans" w:cs="Open Sans"/>
          <w:szCs w:val="20"/>
        </w:rPr>
      </w:pPr>
      <w:r w:rsidRPr="00DF5962">
        <w:rPr>
          <w:rFonts w:ascii="Open Sans" w:hAnsi="Open Sans" w:cs="Open Sans"/>
          <w:szCs w:val="20"/>
        </w:rPr>
        <w:t>SC Insignificant Activities List (SC IA), Section A: do not include these sour</w:t>
      </w:r>
      <w:r w:rsidR="00CD4080" w:rsidRPr="00DF5962">
        <w:rPr>
          <w:rFonts w:ascii="Open Sans" w:hAnsi="Open Sans" w:cs="Open Sans"/>
          <w:szCs w:val="20"/>
        </w:rPr>
        <w:t>ces in the T</w:t>
      </w:r>
      <w:r w:rsidR="00D9257C" w:rsidRPr="00DF5962">
        <w:rPr>
          <w:rFonts w:ascii="Open Sans" w:hAnsi="Open Sans" w:cs="Open Sans"/>
          <w:szCs w:val="20"/>
        </w:rPr>
        <w:t xml:space="preserve">itle V application. </w:t>
      </w:r>
      <w:r w:rsidRPr="00DF5962">
        <w:rPr>
          <w:rFonts w:ascii="Open Sans" w:hAnsi="Open Sans" w:cs="Open Sans"/>
          <w:szCs w:val="20"/>
        </w:rPr>
        <w:t>Emissions from these sources do not need to be quantified.</w:t>
      </w:r>
    </w:p>
    <w:p w14:paraId="574125E3" w14:textId="5AB9D246" w:rsidR="001217CC" w:rsidRPr="00DF5962" w:rsidRDefault="001217CC" w:rsidP="001217CC">
      <w:pPr>
        <w:numPr>
          <w:ilvl w:val="0"/>
          <w:numId w:val="27"/>
        </w:numPr>
        <w:autoSpaceDE/>
        <w:autoSpaceDN/>
        <w:adjustRightInd/>
        <w:rPr>
          <w:rFonts w:ascii="Open Sans" w:hAnsi="Open Sans" w:cs="Open Sans"/>
          <w:szCs w:val="20"/>
        </w:rPr>
      </w:pPr>
      <w:r w:rsidRPr="00DF5962">
        <w:rPr>
          <w:rFonts w:ascii="Open Sans" w:hAnsi="Open Sans" w:cs="Open Sans"/>
          <w:szCs w:val="20"/>
        </w:rPr>
        <w:t>SC IA, Section B: list these sources in the Insignif</w:t>
      </w:r>
      <w:r w:rsidR="00D9257C" w:rsidRPr="00DF5962">
        <w:rPr>
          <w:rFonts w:ascii="Open Sans" w:hAnsi="Open Sans" w:cs="Open Sans"/>
          <w:szCs w:val="20"/>
        </w:rPr>
        <w:t xml:space="preserve">icant Activity Equipment form. </w:t>
      </w:r>
      <w:r w:rsidRPr="00DF5962">
        <w:rPr>
          <w:rFonts w:ascii="Open Sans" w:hAnsi="Open Sans" w:cs="Open Sans"/>
          <w:szCs w:val="20"/>
        </w:rPr>
        <w:t>These emissions do not need to be quantified in the Facility Wide Totals form or the Insignificant Activity Equipment form.</w:t>
      </w:r>
    </w:p>
    <w:p w14:paraId="79576661" w14:textId="4BACC7A5" w:rsidR="001217CC" w:rsidRPr="00DF5962" w:rsidRDefault="001217CC" w:rsidP="001217CC">
      <w:pPr>
        <w:numPr>
          <w:ilvl w:val="0"/>
          <w:numId w:val="27"/>
        </w:numPr>
        <w:autoSpaceDE/>
        <w:autoSpaceDN/>
        <w:adjustRightInd/>
        <w:rPr>
          <w:rFonts w:ascii="Open Sans" w:hAnsi="Open Sans" w:cs="Open Sans"/>
          <w:szCs w:val="20"/>
        </w:rPr>
      </w:pPr>
      <w:r w:rsidRPr="00DF5962">
        <w:rPr>
          <w:rFonts w:ascii="Open Sans" w:hAnsi="Open Sans" w:cs="Open Sans"/>
          <w:szCs w:val="20"/>
        </w:rPr>
        <w:t>Insignificant Activities not on the SC IA List (Section A or B):</w:t>
      </w:r>
      <w:r w:rsidR="0034296C" w:rsidRPr="00DF5962">
        <w:rPr>
          <w:rFonts w:ascii="Open Sans" w:hAnsi="Open Sans" w:cs="Open Sans"/>
          <w:szCs w:val="20"/>
        </w:rPr>
        <w:t xml:space="preserve"> </w:t>
      </w:r>
      <w:r w:rsidRPr="00DF5962">
        <w:rPr>
          <w:rFonts w:ascii="Open Sans" w:hAnsi="Open Sans" w:cs="Open Sans"/>
          <w:szCs w:val="20"/>
        </w:rPr>
        <w:t>these emissions must be less than 5 tons per year uncontrolled PTE for criteria pollutants</w:t>
      </w:r>
      <w:r w:rsidR="003A0360">
        <w:rPr>
          <w:rFonts w:ascii="Open Sans" w:hAnsi="Open Sans" w:cs="Open Sans"/>
          <w:szCs w:val="20"/>
        </w:rPr>
        <w:t xml:space="preserve">, </w:t>
      </w:r>
      <w:r w:rsidR="003A0360" w:rsidRPr="00DF5962">
        <w:rPr>
          <w:rFonts w:ascii="Open Sans" w:hAnsi="Open Sans" w:cs="Open Sans"/>
          <w:szCs w:val="20"/>
        </w:rPr>
        <w:t>less than 1000 lb/month of</w:t>
      </w:r>
      <w:r w:rsidR="003A0360">
        <w:rPr>
          <w:rFonts w:ascii="Open Sans" w:hAnsi="Open Sans" w:cs="Open Sans"/>
          <w:szCs w:val="20"/>
        </w:rPr>
        <w:t xml:space="preserve"> VOC emissions,</w:t>
      </w:r>
      <w:r w:rsidRPr="00DF5962">
        <w:rPr>
          <w:rFonts w:ascii="Open Sans" w:hAnsi="Open Sans" w:cs="Open Sans"/>
          <w:szCs w:val="20"/>
        </w:rPr>
        <w:t xml:space="preserve"> or less than 1000 lb/</w:t>
      </w:r>
      <w:r w:rsidR="00417E8E" w:rsidRPr="00DF5962">
        <w:rPr>
          <w:rFonts w:ascii="Open Sans" w:hAnsi="Open Sans" w:cs="Open Sans"/>
          <w:szCs w:val="20"/>
        </w:rPr>
        <w:t xml:space="preserve">month </w:t>
      </w:r>
      <w:r w:rsidRPr="00DF5962">
        <w:rPr>
          <w:rFonts w:ascii="Open Sans" w:hAnsi="Open Sans" w:cs="Open Sans"/>
          <w:szCs w:val="20"/>
        </w:rPr>
        <w:t>of any pollutant listed in SC Regulation 61-62.5, Standard 8.</w:t>
      </w:r>
      <w:r w:rsidR="0034296C" w:rsidRPr="00DF5962">
        <w:rPr>
          <w:rFonts w:ascii="Open Sans" w:hAnsi="Open Sans" w:cs="Open Sans"/>
          <w:szCs w:val="20"/>
        </w:rPr>
        <w:t xml:space="preserve"> </w:t>
      </w:r>
      <w:r w:rsidRPr="00DF5962">
        <w:rPr>
          <w:rFonts w:ascii="Open Sans" w:hAnsi="Open Sans" w:cs="Open Sans"/>
          <w:szCs w:val="20"/>
        </w:rPr>
        <w:t xml:space="preserve">Emissions from these sources need to be quantified in </w:t>
      </w:r>
      <w:r w:rsidR="00742453" w:rsidRPr="00DF5962">
        <w:rPr>
          <w:rFonts w:ascii="Open Sans" w:hAnsi="Open Sans" w:cs="Open Sans"/>
          <w:szCs w:val="20"/>
        </w:rPr>
        <w:t>the Facility Wide Totals form and the Insignificant Activity Equipment form.</w:t>
      </w:r>
    </w:p>
    <w:p w14:paraId="28FF8D2D" w14:textId="77777777" w:rsidR="00742453" w:rsidRPr="00DF5962" w:rsidRDefault="00742453" w:rsidP="00742453">
      <w:pPr>
        <w:autoSpaceDE/>
        <w:autoSpaceDN/>
        <w:adjustRightInd/>
        <w:rPr>
          <w:rFonts w:ascii="Open Sans" w:hAnsi="Open Sans" w:cs="Open Sans"/>
          <w:szCs w:val="20"/>
        </w:rPr>
      </w:pPr>
    </w:p>
    <w:p w14:paraId="085460F7" w14:textId="7E7A4331" w:rsidR="001217CC" w:rsidRPr="00DF5962" w:rsidRDefault="001217CC" w:rsidP="001217CC">
      <w:pPr>
        <w:ind w:left="513" w:hanging="513"/>
        <w:rPr>
          <w:rFonts w:ascii="Open Sans" w:hAnsi="Open Sans" w:cs="Open Sans"/>
          <w:szCs w:val="20"/>
        </w:rPr>
      </w:pPr>
      <w:r w:rsidRPr="00DF5962">
        <w:rPr>
          <w:rFonts w:ascii="Open Sans" w:hAnsi="Open Sans" w:cs="Open Sans"/>
          <w:b/>
          <w:i/>
          <w:szCs w:val="20"/>
        </w:rPr>
        <w:t>Pollutant(s):</w:t>
      </w:r>
      <w:r w:rsidR="0034296C" w:rsidRPr="00DF5962">
        <w:rPr>
          <w:rFonts w:ascii="Open Sans" w:hAnsi="Open Sans" w:cs="Open Sans"/>
          <w:szCs w:val="20"/>
        </w:rPr>
        <w:t xml:space="preserve"> </w:t>
      </w:r>
      <w:r w:rsidRPr="00DF5962">
        <w:rPr>
          <w:rFonts w:ascii="Open Sans" w:hAnsi="Open Sans" w:cs="Open Sans"/>
          <w:szCs w:val="20"/>
        </w:rPr>
        <w:t>Specify all pollutants emitted from the source.</w:t>
      </w:r>
    </w:p>
    <w:p w14:paraId="2818878C" w14:textId="77777777" w:rsidR="001217CC" w:rsidRPr="00DF5962" w:rsidRDefault="001217CC" w:rsidP="001217CC">
      <w:pPr>
        <w:ind w:left="513" w:hanging="513"/>
        <w:rPr>
          <w:rFonts w:ascii="Open Sans" w:hAnsi="Open Sans" w:cs="Open Sans"/>
          <w:szCs w:val="20"/>
        </w:rPr>
      </w:pPr>
    </w:p>
    <w:p w14:paraId="5014D8F4" w14:textId="7A925B1F" w:rsidR="001217CC" w:rsidRPr="00DF5962" w:rsidRDefault="001217CC" w:rsidP="00417E8E">
      <w:pPr>
        <w:rPr>
          <w:rFonts w:ascii="Open Sans" w:hAnsi="Open Sans" w:cs="Open Sans"/>
          <w:szCs w:val="20"/>
        </w:rPr>
      </w:pPr>
      <w:r w:rsidRPr="00DF5962">
        <w:rPr>
          <w:rFonts w:ascii="Open Sans" w:hAnsi="Open Sans" w:cs="Open Sans"/>
          <w:b/>
          <w:i/>
          <w:szCs w:val="20"/>
        </w:rPr>
        <w:t>Emission Rate:</w:t>
      </w:r>
      <w:r w:rsidR="0034296C" w:rsidRPr="00DF5962">
        <w:rPr>
          <w:rFonts w:ascii="Open Sans" w:hAnsi="Open Sans" w:cs="Open Sans"/>
          <w:szCs w:val="20"/>
        </w:rPr>
        <w:t xml:space="preserve"> </w:t>
      </w:r>
      <w:r w:rsidRPr="00DF5962">
        <w:rPr>
          <w:rFonts w:ascii="Open Sans" w:hAnsi="Open Sans" w:cs="Open Sans"/>
          <w:szCs w:val="20"/>
        </w:rPr>
        <w:t>Specify the uncontrolled maximum emission rate on a lb/</w:t>
      </w:r>
      <w:r w:rsidR="00D9257C" w:rsidRPr="00DF5962">
        <w:rPr>
          <w:rFonts w:ascii="Open Sans" w:hAnsi="Open Sans" w:cs="Open Sans"/>
          <w:szCs w:val="20"/>
        </w:rPr>
        <w:t>month</w:t>
      </w:r>
      <w:r w:rsidRPr="00DF5962">
        <w:rPr>
          <w:rFonts w:ascii="Open Sans" w:hAnsi="Open Sans" w:cs="Open Sans"/>
          <w:szCs w:val="20"/>
        </w:rPr>
        <w:t xml:space="preserve"> </w:t>
      </w:r>
      <w:r w:rsidR="00D9257C" w:rsidRPr="00DF5962">
        <w:rPr>
          <w:rFonts w:ascii="Open Sans" w:hAnsi="Open Sans" w:cs="Open Sans"/>
          <w:szCs w:val="20"/>
        </w:rPr>
        <w:t xml:space="preserve">(Standard 8) </w:t>
      </w:r>
      <w:r w:rsidRPr="00DF5962">
        <w:rPr>
          <w:rFonts w:ascii="Open Sans" w:hAnsi="Open Sans" w:cs="Open Sans"/>
          <w:szCs w:val="20"/>
        </w:rPr>
        <w:t>basis or TPY</w:t>
      </w:r>
      <w:r w:rsidR="00D9257C" w:rsidRPr="00DF5962">
        <w:rPr>
          <w:rFonts w:ascii="Open Sans" w:hAnsi="Open Sans" w:cs="Open Sans"/>
          <w:szCs w:val="20"/>
        </w:rPr>
        <w:t xml:space="preserve"> (criteria)</w:t>
      </w:r>
      <w:r w:rsidRPr="00DF5962">
        <w:rPr>
          <w:rFonts w:ascii="Open Sans" w:hAnsi="Open Sans" w:cs="Open Sans"/>
          <w:szCs w:val="20"/>
        </w:rPr>
        <w:t>.</w:t>
      </w:r>
    </w:p>
    <w:p w14:paraId="510E3FD9" w14:textId="1C4FAFE4" w:rsidR="001F4654" w:rsidRPr="00DF5962" w:rsidRDefault="001F4654" w:rsidP="00B5315F">
      <w:pPr>
        <w:ind w:left="513" w:hanging="513"/>
        <w:rPr>
          <w:szCs w:val="20"/>
        </w:rPr>
      </w:pPr>
    </w:p>
    <w:p w14:paraId="2AB43DA0" w14:textId="77777777" w:rsidR="001F4654" w:rsidRPr="00DF5962" w:rsidRDefault="001F4654" w:rsidP="00126097">
      <w:pPr>
        <w:rPr>
          <w:szCs w:val="20"/>
        </w:rPr>
        <w:sectPr w:rsidR="001F4654" w:rsidRPr="00DF5962" w:rsidSect="001F4654">
          <w:headerReference w:type="default" r:id="rId12"/>
          <w:footerReference w:type="default" r:id="rId13"/>
          <w:endnotePr>
            <w:numFmt w:val="decimal"/>
          </w:endnotePr>
          <w:pgSz w:w="12240" w:h="15840" w:code="1"/>
          <w:pgMar w:top="720" w:right="720" w:bottom="720" w:left="720" w:header="720" w:footer="720" w:gutter="0"/>
          <w:pgNumType w:start="1"/>
          <w:cols w:space="720"/>
          <w:noEndnote/>
          <w:docGrid w:linePitch="272"/>
        </w:sectPr>
      </w:pPr>
    </w:p>
    <w:p w14:paraId="5FACFC23" w14:textId="77777777" w:rsidR="001F4654" w:rsidRDefault="001F4654" w:rsidP="00126097"/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746"/>
        <w:gridCol w:w="3593"/>
        <w:gridCol w:w="2061"/>
      </w:tblGrid>
      <w:tr w:rsidR="001F4654" w:rsidRPr="0065639B" w14:paraId="497CB232" w14:textId="77777777" w:rsidTr="00D9257C">
        <w:trPr>
          <w:cantSplit/>
          <w:tblHeader/>
          <w:jc w:val="center"/>
        </w:trPr>
        <w:tc>
          <w:tcPr>
            <w:tcW w:w="1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51C2D4" w14:textId="77777777" w:rsidR="001F4654" w:rsidRPr="0065639B" w:rsidRDefault="001F4654" w:rsidP="001217CC">
            <w:pPr>
              <w:jc w:val="center"/>
              <w:rPr>
                <w:rFonts w:ascii="Open Sans" w:hAnsi="Open Sans" w:cs="Open Sans"/>
                <w:b/>
              </w:rPr>
            </w:pPr>
            <w:r w:rsidRPr="0065639B">
              <w:rPr>
                <w:rFonts w:ascii="Open Sans" w:hAnsi="Open Sans" w:cs="Open Sans"/>
                <w:b/>
              </w:rPr>
              <w:t>APPLICATION IDENTIFICATION</w:t>
            </w:r>
          </w:p>
          <w:p w14:paraId="7DABF902" w14:textId="4FB3B39C" w:rsidR="001F4654" w:rsidRPr="0065639B" w:rsidRDefault="001F4654" w:rsidP="001217CC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65639B">
              <w:rPr>
                <w:rFonts w:ascii="Open Sans" w:hAnsi="Open Sans" w:cs="Open Sans"/>
                <w:i/>
                <w:sz w:val="16"/>
                <w:szCs w:val="16"/>
              </w:rPr>
              <w:t>(Please ensure that the information list</w:t>
            </w:r>
            <w:r w:rsidR="00DF5962">
              <w:rPr>
                <w:rFonts w:ascii="Open Sans" w:hAnsi="Open Sans" w:cs="Open Sans"/>
                <w:i/>
                <w:sz w:val="16"/>
                <w:szCs w:val="16"/>
              </w:rPr>
              <w:t>ed</w:t>
            </w:r>
            <w:r w:rsidRPr="0065639B">
              <w:rPr>
                <w:rFonts w:ascii="Open Sans" w:hAnsi="Open Sans" w:cs="Open Sans"/>
                <w:i/>
                <w:sz w:val="16"/>
                <w:szCs w:val="16"/>
              </w:rPr>
              <w:t xml:space="preserve"> in this table is the same on all of the forms and required information submitted in the Title V application package.)</w:t>
            </w:r>
          </w:p>
        </w:tc>
      </w:tr>
      <w:tr w:rsidR="001F4654" w:rsidRPr="0065639B" w14:paraId="2F037858" w14:textId="77777777" w:rsidTr="00D9257C">
        <w:tblPrEx>
          <w:tblCellMar>
            <w:left w:w="43" w:type="dxa"/>
            <w:right w:w="43" w:type="dxa"/>
          </w:tblCellMar>
        </w:tblPrEx>
        <w:trPr>
          <w:cantSplit/>
          <w:jc w:val="center"/>
        </w:trPr>
        <w:tc>
          <w:tcPr>
            <w:tcW w:w="8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78994" w14:textId="12AA7139" w:rsidR="001F4654" w:rsidRPr="0065639B" w:rsidRDefault="001F4654" w:rsidP="00B5315F">
            <w:pPr>
              <w:rPr>
                <w:rFonts w:ascii="Open Sans" w:hAnsi="Open Sans" w:cs="Open Sans"/>
                <w:i/>
                <w:sz w:val="16"/>
                <w:szCs w:val="16"/>
              </w:rPr>
            </w:pPr>
            <w:r w:rsidRPr="0065639B">
              <w:rPr>
                <w:rFonts w:ascii="Open Sans" w:hAnsi="Open Sans" w:cs="Open Sans"/>
              </w:rPr>
              <w:t>Facility Name</w:t>
            </w:r>
            <w:r w:rsidR="00B5315F">
              <w:rPr>
                <w:rFonts w:ascii="Open Sans" w:hAnsi="Open Sans" w:cs="Open Sans"/>
              </w:rPr>
              <w:t xml:space="preserve"> </w:t>
            </w:r>
            <w:r w:rsidRPr="0065639B">
              <w:rPr>
                <w:rFonts w:ascii="Open Sans" w:hAnsi="Open Sans" w:cs="Open Sans"/>
                <w:i/>
                <w:sz w:val="16"/>
                <w:szCs w:val="16"/>
              </w:rPr>
              <w:t>(This should be the name used to identify the facility)</w:t>
            </w:r>
          </w:p>
          <w:p w14:paraId="75F5948E" w14:textId="77777777" w:rsidR="001F4654" w:rsidRPr="0065639B" w:rsidRDefault="001F4654" w:rsidP="001217CC">
            <w:pPr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bookmarkStart w:id="0" w:name="_GoBack"/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bookmarkEnd w:id="0"/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108B7" w14:textId="77777777" w:rsidR="001F4654" w:rsidRPr="0065639B" w:rsidRDefault="001F4654" w:rsidP="001217CC">
            <w:pPr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t>SC Air Permit Number (8-digits only)</w:t>
            </w:r>
          </w:p>
          <w:p w14:paraId="709FBAB2" w14:textId="77777777" w:rsidR="001F4654" w:rsidRPr="0065639B" w:rsidRDefault="001F4654" w:rsidP="001217CC">
            <w:pPr>
              <w:rPr>
                <w:rFonts w:ascii="Open Sans" w:hAnsi="Open Sans" w:cs="Open Sans"/>
                <w:i/>
                <w:sz w:val="16"/>
                <w:szCs w:val="16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  <w:r w:rsidRPr="0065639B">
              <w:rPr>
                <w:rFonts w:ascii="Open Sans" w:hAnsi="Open Sans" w:cs="Open Sans"/>
              </w:rPr>
              <w:t xml:space="preserve"> - </w:t>
            </w: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A4204" w14:textId="77777777" w:rsidR="001F4654" w:rsidRPr="0065639B" w:rsidRDefault="001F4654" w:rsidP="001217CC">
            <w:pPr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t>Application Date</w:t>
            </w:r>
          </w:p>
          <w:p w14:paraId="243C0E76" w14:textId="77777777" w:rsidR="001F4654" w:rsidRPr="0065639B" w:rsidRDefault="001F4654" w:rsidP="001217CC">
            <w:pPr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332C99A4" w14:textId="77777777" w:rsidR="001F4654" w:rsidRPr="0065639B" w:rsidRDefault="001F4654" w:rsidP="00126097">
      <w:pPr>
        <w:rPr>
          <w:rFonts w:ascii="Open Sans" w:hAnsi="Open Sans" w:cs="Open Sans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795"/>
        <w:gridCol w:w="4950"/>
        <w:gridCol w:w="810"/>
        <w:gridCol w:w="810"/>
        <w:gridCol w:w="2011"/>
        <w:gridCol w:w="2012"/>
        <w:gridCol w:w="2012"/>
      </w:tblGrid>
      <w:tr w:rsidR="00487594" w:rsidRPr="0065639B" w14:paraId="47CB5552" w14:textId="77777777">
        <w:trPr>
          <w:cantSplit/>
          <w:tblHeader/>
          <w:jc w:val="center"/>
        </w:trPr>
        <w:tc>
          <w:tcPr>
            <w:tcW w:w="14400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10F01F8" w14:textId="4CD69A01" w:rsidR="006A06C5" w:rsidRPr="0065639B" w:rsidRDefault="00355684" w:rsidP="00355684">
            <w:pPr>
              <w:jc w:val="center"/>
              <w:rPr>
                <w:rFonts w:ascii="Open Sans" w:hAnsi="Open Sans" w:cs="Open Sans"/>
                <w:b/>
              </w:rPr>
            </w:pPr>
            <w:r w:rsidRPr="0065639B">
              <w:rPr>
                <w:rFonts w:ascii="Open Sans" w:hAnsi="Open Sans" w:cs="Open Sans"/>
                <w:b/>
              </w:rPr>
              <w:t>INSIGNIFICANT ACTIVITY</w:t>
            </w:r>
            <w:r w:rsidR="00DF5962">
              <w:rPr>
                <w:rFonts w:ascii="Open Sans" w:hAnsi="Open Sans" w:cs="Open Sans"/>
                <w:b/>
              </w:rPr>
              <w:t xml:space="preserve"> (IA) EQUIPMENT</w:t>
            </w:r>
          </w:p>
        </w:tc>
      </w:tr>
      <w:tr w:rsidR="00D9257C" w:rsidRPr="0065639B" w14:paraId="38F79778" w14:textId="77777777" w:rsidTr="00D9257C">
        <w:trPr>
          <w:cantSplit/>
          <w:trHeight w:val="353"/>
          <w:tblHeader/>
          <w:jc w:val="center"/>
        </w:trPr>
        <w:tc>
          <w:tcPr>
            <w:tcW w:w="1795" w:type="dxa"/>
            <w:vMerge w:val="restart"/>
            <w:shd w:val="pct10" w:color="auto" w:fill="auto"/>
            <w:vAlign w:val="center"/>
          </w:tcPr>
          <w:p w14:paraId="13C2FE7A" w14:textId="18108812" w:rsidR="00D9257C" w:rsidRPr="0065639B" w:rsidRDefault="00D9257C" w:rsidP="00D9257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IA </w:t>
            </w:r>
            <w:r w:rsidRPr="0065639B">
              <w:rPr>
                <w:rFonts w:ascii="Open Sans" w:hAnsi="Open Sans" w:cs="Open Sans"/>
                <w:b/>
              </w:rPr>
              <w:t>Equipment ID</w:t>
            </w:r>
          </w:p>
        </w:tc>
        <w:tc>
          <w:tcPr>
            <w:tcW w:w="4950" w:type="dxa"/>
            <w:vMerge w:val="restart"/>
            <w:shd w:val="pct10" w:color="auto" w:fill="auto"/>
            <w:vAlign w:val="center"/>
          </w:tcPr>
          <w:p w14:paraId="0B5C34A1" w14:textId="55DE11EB" w:rsidR="00D9257C" w:rsidRPr="0065639B" w:rsidRDefault="00D9257C" w:rsidP="00D9257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IA</w:t>
            </w:r>
            <w:r w:rsidRPr="0065639B">
              <w:rPr>
                <w:rFonts w:ascii="Open Sans" w:hAnsi="Open Sans" w:cs="Open Sans"/>
                <w:b/>
              </w:rPr>
              <w:t xml:space="preserve"> Equipment Description</w:t>
            </w:r>
          </w:p>
        </w:tc>
        <w:tc>
          <w:tcPr>
            <w:tcW w:w="1620" w:type="dxa"/>
            <w:gridSpan w:val="2"/>
            <w:shd w:val="pct10" w:color="auto" w:fill="auto"/>
            <w:vAlign w:val="center"/>
          </w:tcPr>
          <w:p w14:paraId="6B5BB3C4" w14:textId="57CF2FB6" w:rsidR="00D9257C" w:rsidRPr="0065639B" w:rsidRDefault="00D9257C" w:rsidP="00D9257C">
            <w:pPr>
              <w:jc w:val="center"/>
              <w:rPr>
                <w:rFonts w:ascii="Open Sans" w:hAnsi="Open Sans" w:cs="Open Sans"/>
                <w:b/>
              </w:rPr>
            </w:pPr>
            <w:r w:rsidRPr="0065639B">
              <w:rPr>
                <w:rFonts w:ascii="Open Sans" w:hAnsi="Open Sans" w:cs="Open Sans"/>
                <w:b/>
              </w:rPr>
              <w:t xml:space="preserve">On SC </w:t>
            </w:r>
            <w:r>
              <w:rPr>
                <w:rFonts w:ascii="Open Sans" w:hAnsi="Open Sans" w:cs="Open Sans"/>
                <w:b/>
              </w:rPr>
              <w:t>IA</w:t>
            </w:r>
            <w:r w:rsidRPr="0065639B">
              <w:rPr>
                <w:rFonts w:ascii="Open Sans" w:hAnsi="Open Sans" w:cs="Open Sans"/>
                <w:b/>
              </w:rPr>
              <w:t xml:space="preserve"> List</w:t>
            </w:r>
          </w:p>
        </w:tc>
        <w:tc>
          <w:tcPr>
            <w:tcW w:w="2011" w:type="dxa"/>
            <w:vMerge w:val="restart"/>
            <w:shd w:val="pct10" w:color="auto" w:fill="auto"/>
            <w:vAlign w:val="center"/>
          </w:tcPr>
          <w:p w14:paraId="380C57A5" w14:textId="69E2EE36" w:rsidR="00D9257C" w:rsidRPr="0065639B" w:rsidRDefault="00D9257C" w:rsidP="00D9257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IA Installation Date</w:t>
            </w:r>
          </w:p>
        </w:tc>
        <w:tc>
          <w:tcPr>
            <w:tcW w:w="2012" w:type="dxa"/>
            <w:vMerge w:val="restart"/>
            <w:shd w:val="pct10" w:color="auto" w:fill="auto"/>
            <w:vAlign w:val="center"/>
          </w:tcPr>
          <w:p w14:paraId="4C8B2F14" w14:textId="5F98F715" w:rsidR="00D9257C" w:rsidRPr="0065639B" w:rsidRDefault="00D9257C" w:rsidP="00D9257C">
            <w:pPr>
              <w:jc w:val="center"/>
              <w:rPr>
                <w:rFonts w:ascii="Open Sans" w:hAnsi="Open Sans" w:cs="Open Sans"/>
                <w:b/>
              </w:rPr>
            </w:pPr>
            <w:r w:rsidRPr="0065639B">
              <w:rPr>
                <w:rFonts w:ascii="Open Sans" w:hAnsi="Open Sans" w:cs="Open Sans"/>
                <w:b/>
              </w:rPr>
              <w:t>Pollutant(s)</w:t>
            </w:r>
          </w:p>
        </w:tc>
        <w:tc>
          <w:tcPr>
            <w:tcW w:w="2012" w:type="dxa"/>
            <w:vMerge w:val="restart"/>
            <w:shd w:val="pct10" w:color="auto" w:fill="auto"/>
            <w:vAlign w:val="center"/>
          </w:tcPr>
          <w:p w14:paraId="1299FFD0" w14:textId="17F0C8E7" w:rsidR="00D9257C" w:rsidRPr="0065639B" w:rsidRDefault="00D9257C" w:rsidP="00D9257C">
            <w:pPr>
              <w:jc w:val="center"/>
              <w:rPr>
                <w:rFonts w:ascii="Open Sans" w:hAnsi="Open Sans" w:cs="Open Sans"/>
                <w:b/>
              </w:rPr>
            </w:pPr>
            <w:r w:rsidRPr="0065639B">
              <w:rPr>
                <w:rFonts w:ascii="Open Sans" w:hAnsi="Open Sans" w:cs="Open Sans"/>
                <w:b/>
              </w:rPr>
              <w:t>Emission Rate</w:t>
            </w:r>
          </w:p>
        </w:tc>
      </w:tr>
      <w:tr w:rsidR="00D9257C" w:rsidRPr="0065639B" w14:paraId="5BAB3386" w14:textId="77777777" w:rsidTr="00D9257C">
        <w:trPr>
          <w:cantSplit/>
          <w:trHeight w:val="353"/>
          <w:tblHeader/>
          <w:jc w:val="center"/>
        </w:trPr>
        <w:tc>
          <w:tcPr>
            <w:tcW w:w="1795" w:type="dxa"/>
            <w:vMerge/>
            <w:shd w:val="pct10" w:color="auto" w:fill="auto"/>
            <w:vAlign w:val="center"/>
          </w:tcPr>
          <w:p w14:paraId="0D7AA652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vMerge/>
            <w:shd w:val="pct10" w:color="auto" w:fill="auto"/>
            <w:vAlign w:val="center"/>
          </w:tcPr>
          <w:p w14:paraId="261A2FCA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0" w:type="dxa"/>
            <w:shd w:val="pct10" w:color="auto" w:fill="auto"/>
            <w:vAlign w:val="center"/>
          </w:tcPr>
          <w:p w14:paraId="55A81A65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  <w:b/>
              </w:rPr>
            </w:pPr>
            <w:r w:rsidRPr="0065639B">
              <w:rPr>
                <w:rFonts w:ascii="Open Sans" w:hAnsi="Open Sans" w:cs="Open Sans"/>
                <w:b/>
              </w:rPr>
              <w:t>Yes</w:t>
            </w:r>
          </w:p>
        </w:tc>
        <w:tc>
          <w:tcPr>
            <w:tcW w:w="810" w:type="dxa"/>
            <w:shd w:val="pct10" w:color="auto" w:fill="auto"/>
            <w:vAlign w:val="center"/>
          </w:tcPr>
          <w:p w14:paraId="2D096F82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  <w:b/>
              </w:rPr>
            </w:pPr>
            <w:r w:rsidRPr="0065639B">
              <w:rPr>
                <w:rFonts w:ascii="Open Sans" w:hAnsi="Open Sans" w:cs="Open Sans"/>
                <w:b/>
              </w:rPr>
              <w:t>No</w:t>
            </w:r>
          </w:p>
        </w:tc>
        <w:tc>
          <w:tcPr>
            <w:tcW w:w="2011" w:type="dxa"/>
            <w:vMerge/>
            <w:shd w:val="pct10" w:color="auto" w:fill="auto"/>
            <w:vAlign w:val="center"/>
          </w:tcPr>
          <w:p w14:paraId="5E078765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12" w:type="dxa"/>
            <w:vMerge/>
            <w:shd w:val="pct10" w:color="auto" w:fill="auto"/>
            <w:vAlign w:val="center"/>
          </w:tcPr>
          <w:p w14:paraId="61E21E3B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12" w:type="dxa"/>
            <w:vMerge/>
            <w:shd w:val="pct10" w:color="auto" w:fill="auto"/>
            <w:vAlign w:val="center"/>
          </w:tcPr>
          <w:p w14:paraId="3AAEB6E5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9257C" w:rsidRPr="0065639B" w14:paraId="220B8124" w14:textId="77777777" w:rsidTr="00D9257C">
        <w:trPr>
          <w:cantSplit/>
          <w:jc w:val="center"/>
        </w:trPr>
        <w:tc>
          <w:tcPr>
            <w:tcW w:w="1795" w:type="dxa"/>
            <w:vAlign w:val="center"/>
          </w:tcPr>
          <w:p w14:paraId="51E48EB2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  <w:szCs w:val="20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950" w:type="dxa"/>
          </w:tcPr>
          <w:p w14:paraId="509DFE90" w14:textId="12714949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583BB353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  <w:bookmarkEnd w:id="1"/>
          </w:p>
        </w:tc>
        <w:tc>
          <w:tcPr>
            <w:tcW w:w="810" w:type="dxa"/>
            <w:shd w:val="clear" w:color="auto" w:fill="auto"/>
          </w:tcPr>
          <w:p w14:paraId="055B6F44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1" w:type="dxa"/>
          </w:tcPr>
          <w:p w14:paraId="1FC83DB3" w14:textId="376A76BE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FF3C621" w14:textId="53D04B76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2604D27B" w14:textId="79B44F43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</w:tr>
      <w:tr w:rsidR="00D9257C" w:rsidRPr="0065639B" w14:paraId="33D521D0" w14:textId="77777777" w:rsidTr="00D9257C">
        <w:trPr>
          <w:cantSplit/>
          <w:jc w:val="center"/>
        </w:trPr>
        <w:tc>
          <w:tcPr>
            <w:tcW w:w="1795" w:type="dxa"/>
            <w:vAlign w:val="center"/>
          </w:tcPr>
          <w:p w14:paraId="2E660E5B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  <w:szCs w:val="20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950" w:type="dxa"/>
          </w:tcPr>
          <w:p w14:paraId="1A29192E" w14:textId="398A9C5B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5B7AA7D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621460C3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1" w:type="dxa"/>
          </w:tcPr>
          <w:p w14:paraId="42D1137F" w14:textId="0A5A2926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9E5D63C" w14:textId="78EBC1A2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3158B99A" w14:textId="1551BE38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</w:tr>
      <w:tr w:rsidR="00D9257C" w:rsidRPr="0065639B" w14:paraId="115D96D9" w14:textId="77777777" w:rsidTr="00D9257C">
        <w:trPr>
          <w:cantSplit/>
          <w:jc w:val="center"/>
        </w:trPr>
        <w:tc>
          <w:tcPr>
            <w:tcW w:w="1795" w:type="dxa"/>
            <w:vAlign w:val="center"/>
          </w:tcPr>
          <w:p w14:paraId="127EEC60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  <w:szCs w:val="20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950" w:type="dxa"/>
          </w:tcPr>
          <w:p w14:paraId="494EDEE4" w14:textId="4C8EE69E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1C9A3FF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5FA55F4D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1" w:type="dxa"/>
          </w:tcPr>
          <w:p w14:paraId="6645FBF0" w14:textId="3FE94D4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5DF26C4" w14:textId="077066E8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7CDEFB5A" w14:textId="7BFB2E00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</w:tr>
      <w:tr w:rsidR="00D9257C" w:rsidRPr="0065639B" w14:paraId="20C42DFD" w14:textId="77777777" w:rsidTr="00D9257C">
        <w:trPr>
          <w:cantSplit/>
          <w:jc w:val="center"/>
        </w:trPr>
        <w:tc>
          <w:tcPr>
            <w:tcW w:w="1795" w:type="dxa"/>
            <w:vAlign w:val="center"/>
          </w:tcPr>
          <w:p w14:paraId="4E70ACB7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  <w:szCs w:val="20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950" w:type="dxa"/>
          </w:tcPr>
          <w:p w14:paraId="0FA811E6" w14:textId="2475F331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DC36931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0CA73EF7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1" w:type="dxa"/>
          </w:tcPr>
          <w:p w14:paraId="07274C1F" w14:textId="744678A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99FF232" w14:textId="7E2879EA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581B0CBA" w14:textId="6E20B706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</w:tr>
      <w:tr w:rsidR="00D9257C" w:rsidRPr="0065639B" w14:paraId="71614473" w14:textId="77777777" w:rsidTr="00D9257C">
        <w:trPr>
          <w:cantSplit/>
          <w:jc w:val="center"/>
        </w:trPr>
        <w:tc>
          <w:tcPr>
            <w:tcW w:w="1795" w:type="dxa"/>
            <w:vAlign w:val="center"/>
          </w:tcPr>
          <w:p w14:paraId="21250466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  <w:szCs w:val="20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950" w:type="dxa"/>
          </w:tcPr>
          <w:p w14:paraId="760D7128" w14:textId="002877DC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CBAF973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C009C9A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1" w:type="dxa"/>
          </w:tcPr>
          <w:p w14:paraId="2E84821C" w14:textId="4E8F9308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C802E8F" w14:textId="71DA0994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4C86FB3E" w14:textId="781A5949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</w:tr>
      <w:tr w:rsidR="00D9257C" w:rsidRPr="0065639B" w14:paraId="4A2D46A5" w14:textId="77777777" w:rsidTr="00D9257C">
        <w:trPr>
          <w:cantSplit/>
          <w:jc w:val="center"/>
        </w:trPr>
        <w:tc>
          <w:tcPr>
            <w:tcW w:w="1795" w:type="dxa"/>
            <w:vAlign w:val="center"/>
          </w:tcPr>
          <w:p w14:paraId="3B8BE232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  <w:szCs w:val="20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950" w:type="dxa"/>
          </w:tcPr>
          <w:p w14:paraId="178C0BF1" w14:textId="0655A6D6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2B2C815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FB2C76D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1" w:type="dxa"/>
          </w:tcPr>
          <w:p w14:paraId="18997126" w14:textId="75087730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1967C65" w14:textId="54AE7178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152F145F" w14:textId="25E04C51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</w:tr>
      <w:tr w:rsidR="00D9257C" w:rsidRPr="0065639B" w14:paraId="74DE1491" w14:textId="77777777" w:rsidTr="00D9257C">
        <w:trPr>
          <w:cantSplit/>
          <w:jc w:val="center"/>
        </w:trPr>
        <w:tc>
          <w:tcPr>
            <w:tcW w:w="1795" w:type="dxa"/>
            <w:vAlign w:val="center"/>
          </w:tcPr>
          <w:p w14:paraId="45FC0261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  <w:szCs w:val="20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950" w:type="dxa"/>
          </w:tcPr>
          <w:p w14:paraId="046DEA09" w14:textId="17C69AF3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07B80635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9D2D5CD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1" w:type="dxa"/>
          </w:tcPr>
          <w:p w14:paraId="6860FC4D" w14:textId="60D1721C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BBC0637" w14:textId="4343E86D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27474991" w14:textId="28DC9093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</w:tr>
      <w:tr w:rsidR="00D9257C" w:rsidRPr="0065639B" w14:paraId="31ACC264" w14:textId="77777777" w:rsidTr="00D9257C">
        <w:trPr>
          <w:cantSplit/>
          <w:jc w:val="center"/>
        </w:trPr>
        <w:tc>
          <w:tcPr>
            <w:tcW w:w="1795" w:type="dxa"/>
            <w:vAlign w:val="center"/>
          </w:tcPr>
          <w:p w14:paraId="06C7F72A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  <w:szCs w:val="20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950" w:type="dxa"/>
          </w:tcPr>
          <w:p w14:paraId="00922DCD" w14:textId="24A7C02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02F3B91D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5B114462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1" w:type="dxa"/>
          </w:tcPr>
          <w:p w14:paraId="40794771" w14:textId="5E1377CF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7B6917F" w14:textId="1F3883A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01F867A4" w14:textId="30A32661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</w:tr>
      <w:tr w:rsidR="00D9257C" w:rsidRPr="0065639B" w14:paraId="553C148B" w14:textId="77777777" w:rsidTr="00D9257C">
        <w:trPr>
          <w:cantSplit/>
          <w:jc w:val="center"/>
        </w:trPr>
        <w:tc>
          <w:tcPr>
            <w:tcW w:w="1795" w:type="dxa"/>
            <w:vAlign w:val="center"/>
          </w:tcPr>
          <w:p w14:paraId="4BAA3891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  <w:szCs w:val="20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950" w:type="dxa"/>
          </w:tcPr>
          <w:p w14:paraId="75A06A5F" w14:textId="3578183B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61DB101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5C1C3BD1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1" w:type="dxa"/>
          </w:tcPr>
          <w:p w14:paraId="422FB391" w14:textId="2BE81FA9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B089812" w14:textId="561F604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53BEAE93" w14:textId="7E041BF2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</w:tr>
      <w:tr w:rsidR="00D9257C" w:rsidRPr="0065639B" w14:paraId="26988874" w14:textId="77777777" w:rsidTr="00D9257C">
        <w:trPr>
          <w:cantSplit/>
          <w:jc w:val="center"/>
        </w:trPr>
        <w:tc>
          <w:tcPr>
            <w:tcW w:w="1795" w:type="dxa"/>
            <w:vAlign w:val="center"/>
          </w:tcPr>
          <w:p w14:paraId="7CECFBD9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  <w:szCs w:val="20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950" w:type="dxa"/>
          </w:tcPr>
          <w:p w14:paraId="0BE0D897" w14:textId="05F649C4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BE1D0E7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11802AA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1" w:type="dxa"/>
          </w:tcPr>
          <w:p w14:paraId="012AF7F2" w14:textId="0313599C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876BDA0" w14:textId="0CBD6FFE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2E55A49B" w14:textId="7EB1026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</w:tr>
      <w:tr w:rsidR="00D9257C" w:rsidRPr="0065639B" w14:paraId="39E49A6E" w14:textId="77777777" w:rsidTr="00D9257C">
        <w:trPr>
          <w:cantSplit/>
          <w:jc w:val="center"/>
        </w:trPr>
        <w:tc>
          <w:tcPr>
            <w:tcW w:w="1795" w:type="dxa"/>
            <w:vAlign w:val="center"/>
          </w:tcPr>
          <w:p w14:paraId="44B7A22E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  <w:szCs w:val="20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950" w:type="dxa"/>
          </w:tcPr>
          <w:p w14:paraId="46BFAE92" w14:textId="7848AE34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29902A3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0306FAC4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1" w:type="dxa"/>
          </w:tcPr>
          <w:p w14:paraId="3DCED29F" w14:textId="1861668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272F80E" w14:textId="5A7E21D6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4FA2F6D8" w14:textId="67B63468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</w:tr>
      <w:tr w:rsidR="00D9257C" w:rsidRPr="0065639B" w14:paraId="703ED24D" w14:textId="77777777" w:rsidTr="00D9257C">
        <w:trPr>
          <w:cantSplit/>
          <w:jc w:val="center"/>
        </w:trPr>
        <w:tc>
          <w:tcPr>
            <w:tcW w:w="1795" w:type="dxa"/>
            <w:vAlign w:val="center"/>
          </w:tcPr>
          <w:p w14:paraId="12053F43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  <w:szCs w:val="20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950" w:type="dxa"/>
          </w:tcPr>
          <w:p w14:paraId="59941E4B" w14:textId="322559A3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25B1391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1B0A5FDE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1" w:type="dxa"/>
          </w:tcPr>
          <w:p w14:paraId="780C9858" w14:textId="6BA70D01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63D59DD" w14:textId="33E50248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4AAD2A5B" w14:textId="540577E2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</w:tr>
      <w:tr w:rsidR="00D9257C" w:rsidRPr="0065639B" w14:paraId="61ABE3B3" w14:textId="77777777" w:rsidTr="00D9257C">
        <w:trPr>
          <w:cantSplit/>
          <w:jc w:val="center"/>
        </w:trPr>
        <w:tc>
          <w:tcPr>
            <w:tcW w:w="1795" w:type="dxa"/>
            <w:vAlign w:val="center"/>
          </w:tcPr>
          <w:p w14:paraId="3516CDBB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  <w:szCs w:val="20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950" w:type="dxa"/>
          </w:tcPr>
          <w:p w14:paraId="0254AA7C" w14:textId="538C58CF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051D00F0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4B998E8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1" w:type="dxa"/>
          </w:tcPr>
          <w:p w14:paraId="1F2BE313" w14:textId="02AAC68B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1B3228C" w14:textId="73956170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00413C1D" w14:textId="70D50DD6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</w:tr>
      <w:tr w:rsidR="00D9257C" w:rsidRPr="0065639B" w14:paraId="025BE19F" w14:textId="77777777" w:rsidTr="00D9257C">
        <w:trPr>
          <w:cantSplit/>
          <w:jc w:val="center"/>
        </w:trPr>
        <w:tc>
          <w:tcPr>
            <w:tcW w:w="1795" w:type="dxa"/>
            <w:vAlign w:val="center"/>
          </w:tcPr>
          <w:p w14:paraId="1A4B2897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  <w:szCs w:val="20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950" w:type="dxa"/>
          </w:tcPr>
          <w:p w14:paraId="326C9276" w14:textId="2DADD1C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0A3B86B9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8AC101F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1" w:type="dxa"/>
          </w:tcPr>
          <w:p w14:paraId="6BF32F7B" w14:textId="6C8F7A9D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B7160B1" w14:textId="44C80B5C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77974C6D" w14:textId="3880CACC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</w:tr>
      <w:tr w:rsidR="00D9257C" w:rsidRPr="0065639B" w14:paraId="3FEEEC4D" w14:textId="77777777" w:rsidTr="00D9257C">
        <w:trPr>
          <w:cantSplit/>
          <w:jc w:val="center"/>
        </w:trPr>
        <w:tc>
          <w:tcPr>
            <w:tcW w:w="1795" w:type="dxa"/>
            <w:vAlign w:val="center"/>
          </w:tcPr>
          <w:p w14:paraId="19EB3328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  <w:szCs w:val="20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950" w:type="dxa"/>
          </w:tcPr>
          <w:p w14:paraId="44BAF1B3" w14:textId="5AAD1D65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52D742DB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72CBBCE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1" w:type="dxa"/>
          </w:tcPr>
          <w:p w14:paraId="7A2D850E" w14:textId="575FDB1D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F566545" w14:textId="4968A40F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7077D338" w14:textId="3FF0B7EB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</w:tr>
      <w:tr w:rsidR="00D9257C" w:rsidRPr="0065639B" w14:paraId="7067D162" w14:textId="77777777" w:rsidTr="00D9257C">
        <w:trPr>
          <w:cantSplit/>
          <w:jc w:val="center"/>
        </w:trPr>
        <w:tc>
          <w:tcPr>
            <w:tcW w:w="1795" w:type="dxa"/>
            <w:vAlign w:val="center"/>
          </w:tcPr>
          <w:p w14:paraId="4BEC219C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  <w:szCs w:val="20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950" w:type="dxa"/>
          </w:tcPr>
          <w:p w14:paraId="6880048F" w14:textId="77FD8894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123BDF88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1DFB285E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1" w:type="dxa"/>
          </w:tcPr>
          <w:p w14:paraId="47486E52" w14:textId="1365BEAE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0BD2744" w14:textId="4E6AB2E8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33982FA0" w14:textId="10CC9AF9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</w:tr>
      <w:tr w:rsidR="00D9257C" w:rsidRPr="0065639B" w14:paraId="2E117789" w14:textId="77777777" w:rsidTr="00D9257C">
        <w:trPr>
          <w:cantSplit/>
          <w:jc w:val="center"/>
        </w:trPr>
        <w:tc>
          <w:tcPr>
            <w:tcW w:w="1795" w:type="dxa"/>
            <w:vAlign w:val="center"/>
          </w:tcPr>
          <w:p w14:paraId="59D888A6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  <w:szCs w:val="20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950" w:type="dxa"/>
          </w:tcPr>
          <w:p w14:paraId="70663BC4" w14:textId="32172D5A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1D0FC8DD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0199871A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1" w:type="dxa"/>
          </w:tcPr>
          <w:p w14:paraId="79E0A87D" w14:textId="4150D634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AACBE85" w14:textId="6E5E57DA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1015C41E" w14:textId="14620BD1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</w:tr>
      <w:tr w:rsidR="00D9257C" w:rsidRPr="0065639B" w14:paraId="194DBABB" w14:textId="77777777" w:rsidTr="00D9257C">
        <w:trPr>
          <w:cantSplit/>
          <w:jc w:val="center"/>
        </w:trPr>
        <w:tc>
          <w:tcPr>
            <w:tcW w:w="1795" w:type="dxa"/>
            <w:vAlign w:val="center"/>
          </w:tcPr>
          <w:p w14:paraId="6F2384EE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  <w:szCs w:val="20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950" w:type="dxa"/>
          </w:tcPr>
          <w:p w14:paraId="28E2FA0F" w14:textId="6DA423C1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69FEA51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5FECE93C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1" w:type="dxa"/>
          </w:tcPr>
          <w:p w14:paraId="1EBC8B66" w14:textId="55365D2F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23C9169" w14:textId="345D43C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28A33C51" w14:textId="106BFDBC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</w:tr>
      <w:tr w:rsidR="00D9257C" w:rsidRPr="0065639B" w14:paraId="48F506A6" w14:textId="77777777" w:rsidTr="00D9257C">
        <w:trPr>
          <w:cantSplit/>
          <w:jc w:val="center"/>
        </w:trPr>
        <w:tc>
          <w:tcPr>
            <w:tcW w:w="1795" w:type="dxa"/>
            <w:vAlign w:val="center"/>
          </w:tcPr>
          <w:p w14:paraId="56016077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  <w:szCs w:val="20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950" w:type="dxa"/>
          </w:tcPr>
          <w:p w14:paraId="2D268298" w14:textId="00C72F3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96CC5A1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1CE6851C" w14:textId="77777777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FORMCHECKBOX </w:instrText>
            </w:r>
            <w:r w:rsidR="00733826">
              <w:rPr>
                <w:rFonts w:ascii="Open Sans" w:hAnsi="Open Sans" w:cs="Open Sans"/>
              </w:rPr>
            </w:r>
            <w:r w:rsidR="00733826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1" w:type="dxa"/>
          </w:tcPr>
          <w:p w14:paraId="528D51EC" w14:textId="21A1BB2D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28CA0E8" w14:textId="78FDED40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38059369" w14:textId="19F1E09A" w:rsidR="00D9257C" w:rsidRPr="0065639B" w:rsidRDefault="00D9257C" w:rsidP="00D9257C">
            <w:pPr>
              <w:jc w:val="center"/>
              <w:rPr>
                <w:rFonts w:ascii="Open Sans" w:hAnsi="Open Sans" w:cs="Open Sans"/>
              </w:rPr>
            </w:pPr>
            <w:r w:rsidRPr="0065639B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39B">
              <w:rPr>
                <w:rFonts w:ascii="Open Sans" w:hAnsi="Open Sans" w:cs="Open Sans"/>
              </w:rPr>
              <w:instrText xml:space="preserve"> FORMTEXT </w:instrText>
            </w:r>
            <w:r w:rsidRPr="0065639B">
              <w:rPr>
                <w:rFonts w:ascii="Open Sans" w:hAnsi="Open Sans" w:cs="Open Sans"/>
              </w:rPr>
            </w:r>
            <w:r w:rsidRPr="0065639B">
              <w:rPr>
                <w:rFonts w:ascii="Open Sans" w:hAnsi="Open Sans" w:cs="Open Sans"/>
              </w:rPr>
              <w:fldChar w:fldCharType="separate"/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  <w:noProof/>
              </w:rPr>
              <w:t> </w:t>
            </w:r>
            <w:r w:rsidRPr="0065639B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7B0CF088" w14:textId="77777777" w:rsidR="00EC4619" w:rsidRPr="009C71CB" w:rsidRDefault="00EC4619" w:rsidP="00EC4619"/>
    <w:sectPr w:rsidR="00EC4619" w:rsidRPr="009C71CB" w:rsidSect="000C0B8B">
      <w:headerReference w:type="default" r:id="rId14"/>
      <w:endnotePr>
        <w:numFmt w:val="decimal"/>
      </w:endnotePr>
      <w:pgSz w:w="15840" w:h="12240" w:orient="landscape" w:code="1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F2E4" w14:textId="77777777" w:rsidR="00733826" w:rsidRDefault="00733826">
      <w:r>
        <w:separator/>
      </w:r>
    </w:p>
    <w:p w14:paraId="4EACE1C7" w14:textId="77777777" w:rsidR="00733826" w:rsidRDefault="00733826"/>
    <w:p w14:paraId="595E7E09" w14:textId="77777777" w:rsidR="00733826" w:rsidRDefault="00733826"/>
    <w:p w14:paraId="19160AF2" w14:textId="77777777" w:rsidR="00733826" w:rsidRDefault="00733826"/>
    <w:p w14:paraId="7DAE9A10" w14:textId="77777777" w:rsidR="00733826" w:rsidRDefault="00733826"/>
    <w:p w14:paraId="2E5941D6" w14:textId="77777777" w:rsidR="00733826" w:rsidRDefault="00733826"/>
    <w:p w14:paraId="313F897B" w14:textId="77777777" w:rsidR="00733826" w:rsidRDefault="00733826"/>
    <w:p w14:paraId="6D8A0C3F" w14:textId="77777777" w:rsidR="00733826" w:rsidRDefault="00733826"/>
    <w:p w14:paraId="6404C18C" w14:textId="77777777" w:rsidR="00733826" w:rsidRDefault="00733826"/>
    <w:p w14:paraId="25821105" w14:textId="77777777" w:rsidR="00733826" w:rsidRDefault="00733826"/>
    <w:p w14:paraId="09D3BBA5" w14:textId="77777777" w:rsidR="00733826" w:rsidRDefault="00733826"/>
  </w:endnote>
  <w:endnote w:type="continuationSeparator" w:id="0">
    <w:p w14:paraId="13AEC0DB" w14:textId="77777777" w:rsidR="00733826" w:rsidRDefault="00733826">
      <w:r>
        <w:continuationSeparator/>
      </w:r>
    </w:p>
    <w:p w14:paraId="32294F13" w14:textId="77777777" w:rsidR="00733826" w:rsidRDefault="00733826"/>
    <w:p w14:paraId="75CB6A9C" w14:textId="77777777" w:rsidR="00733826" w:rsidRDefault="00733826"/>
    <w:p w14:paraId="17C5D34B" w14:textId="77777777" w:rsidR="00733826" w:rsidRDefault="00733826"/>
    <w:p w14:paraId="1B479806" w14:textId="77777777" w:rsidR="00733826" w:rsidRDefault="00733826"/>
    <w:p w14:paraId="249FE55D" w14:textId="77777777" w:rsidR="00733826" w:rsidRDefault="00733826"/>
    <w:p w14:paraId="252EE9B1" w14:textId="77777777" w:rsidR="00733826" w:rsidRDefault="00733826"/>
    <w:p w14:paraId="13C7FB07" w14:textId="77777777" w:rsidR="00733826" w:rsidRDefault="00733826"/>
    <w:p w14:paraId="79F5F935" w14:textId="77777777" w:rsidR="00733826" w:rsidRDefault="00733826"/>
    <w:p w14:paraId="6C6652E6" w14:textId="77777777" w:rsidR="00733826" w:rsidRDefault="00733826"/>
    <w:p w14:paraId="2C872A15" w14:textId="77777777" w:rsidR="00733826" w:rsidRDefault="00733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C0CF" w14:textId="6C89C41B" w:rsidR="002F251A" w:rsidRPr="00676E75" w:rsidRDefault="002F251A" w:rsidP="00790433">
    <w:pPr>
      <w:pStyle w:val="Footer"/>
      <w:tabs>
        <w:tab w:val="center" w:pos="7200"/>
      </w:tabs>
      <w:rPr>
        <w:rFonts w:ascii="Open Sans" w:hAnsi="Open Sans" w:cs="Open Sans"/>
        <w:szCs w:val="20"/>
      </w:rPr>
    </w:pPr>
    <w:r w:rsidRPr="00676E75">
      <w:rPr>
        <w:rFonts w:ascii="Open Sans" w:hAnsi="Open Sans" w:cs="Open Sans"/>
        <w:szCs w:val="20"/>
      </w:rPr>
      <w:t>DHEC 2944 (</w:t>
    </w:r>
    <w:r w:rsidR="005D0997">
      <w:rPr>
        <w:rFonts w:ascii="Open Sans" w:hAnsi="Open Sans" w:cs="Open Sans"/>
        <w:szCs w:val="20"/>
      </w:rPr>
      <w:t>09</w:t>
    </w:r>
    <w:r w:rsidRPr="00676E75">
      <w:rPr>
        <w:rFonts w:ascii="Open Sans" w:hAnsi="Open Sans" w:cs="Open Sans"/>
        <w:szCs w:val="20"/>
      </w:rPr>
      <w:t>/201</w:t>
    </w:r>
    <w:r w:rsidR="005D0997">
      <w:rPr>
        <w:rFonts w:ascii="Open Sans" w:hAnsi="Open Sans" w:cs="Open Sans"/>
        <w:szCs w:val="20"/>
      </w:rPr>
      <w:t>8</w:t>
    </w:r>
    <w:r w:rsidRPr="00676E75">
      <w:rPr>
        <w:rFonts w:ascii="Open Sans" w:hAnsi="Open Sans" w:cs="Open Sans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83164" w14:textId="77777777" w:rsidR="00733826" w:rsidRDefault="00733826">
      <w:r>
        <w:separator/>
      </w:r>
    </w:p>
    <w:p w14:paraId="711BAC15" w14:textId="77777777" w:rsidR="00733826" w:rsidRDefault="00733826"/>
    <w:p w14:paraId="4DA58AE7" w14:textId="77777777" w:rsidR="00733826" w:rsidRDefault="00733826"/>
    <w:p w14:paraId="62CEA1B3" w14:textId="77777777" w:rsidR="00733826" w:rsidRDefault="00733826"/>
    <w:p w14:paraId="2C1E2B71" w14:textId="77777777" w:rsidR="00733826" w:rsidRDefault="00733826"/>
    <w:p w14:paraId="1C75589B" w14:textId="77777777" w:rsidR="00733826" w:rsidRDefault="00733826"/>
    <w:p w14:paraId="5CD501E2" w14:textId="77777777" w:rsidR="00733826" w:rsidRDefault="00733826"/>
    <w:p w14:paraId="72B61131" w14:textId="77777777" w:rsidR="00733826" w:rsidRDefault="00733826"/>
    <w:p w14:paraId="4DBE79B0" w14:textId="77777777" w:rsidR="00733826" w:rsidRDefault="00733826"/>
    <w:p w14:paraId="1F4F3C91" w14:textId="77777777" w:rsidR="00733826" w:rsidRDefault="00733826"/>
    <w:p w14:paraId="3DD3422B" w14:textId="77777777" w:rsidR="00733826" w:rsidRDefault="00733826"/>
  </w:footnote>
  <w:footnote w:type="continuationSeparator" w:id="0">
    <w:p w14:paraId="102342CD" w14:textId="77777777" w:rsidR="00733826" w:rsidRDefault="00733826">
      <w:r>
        <w:continuationSeparator/>
      </w:r>
    </w:p>
    <w:p w14:paraId="33C65C0F" w14:textId="77777777" w:rsidR="00733826" w:rsidRDefault="00733826"/>
    <w:p w14:paraId="5BC67E05" w14:textId="77777777" w:rsidR="00733826" w:rsidRDefault="00733826"/>
    <w:p w14:paraId="68DD6619" w14:textId="77777777" w:rsidR="00733826" w:rsidRDefault="00733826"/>
    <w:p w14:paraId="10A2B696" w14:textId="77777777" w:rsidR="00733826" w:rsidRDefault="00733826"/>
    <w:p w14:paraId="4D434260" w14:textId="77777777" w:rsidR="00733826" w:rsidRDefault="00733826"/>
    <w:p w14:paraId="28564B52" w14:textId="77777777" w:rsidR="00733826" w:rsidRDefault="00733826"/>
    <w:p w14:paraId="11945897" w14:textId="77777777" w:rsidR="00733826" w:rsidRDefault="00733826"/>
    <w:p w14:paraId="03175D7E" w14:textId="77777777" w:rsidR="00733826" w:rsidRDefault="00733826"/>
    <w:p w14:paraId="326A6CF0" w14:textId="77777777" w:rsidR="00733826" w:rsidRDefault="00733826"/>
    <w:p w14:paraId="37E1F594" w14:textId="77777777" w:rsidR="00733826" w:rsidRDefault="00733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16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401"/>
      <w:gridCol w:w="8415"/>
    </w:tblGrid>
    <w:tr w:rsidR="002F251A" w:rsidRPr="00171655" w14:paraId="0C928A9A" w14:textId="77777777" w:rsidTr="0034296C">
      <w:trPr>
        <w:jc w:val="center"/>
      </w:trPr>
      <w:tc>
        <w:tcPr>
          <w:tcW w:w="2401" w:type="dxa"/>
          <w:vAlign w:val="center"/>
        </w:tcPr>
        <w:p w14:paraId="759BAD8F" w14:textId="77777777" w:rsidR="002F251A" w:rsidRPr="004B34AA" w:rsidRDefault="002F251A" w:rsidP="0034296C">
          <w:pPr>
            <w:ind w:right="28"/>
            <w:jc w:val="center"/>
            <w:rPr>
              <w:b/>
              <w:noProof/>
              <w:sz w:val="24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58240" behindDoc="0" locked="0" layoutInCell="1" allowOverlap="1" wp14:anchorId="41F455C3" wp14:editId="177F42D4">
                <wp:simplePos x="632460" y="617220"/>
                <wp:positionH relativeFrom="margin">
                  <wp:posOffset>144780</wp:posOffset>
                </wp:positionH>
                <wp:positionV relativeFrom="margin">
                  <wp:posOffset>18415</wp:posOffset>
                </wp:positionV>
                <wp:extent cx="1143000" cy="42037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2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15" w:type="dxa"/>
          <w:vAlign w:val="center"/>
        </w:tcPr>
        <w:p w14:paraId="705E34DE" w14:textId="77777777" w:rsidR="002F251A" w:rsidRPr="0065639B" w:rsidRDefault="002F251A" w:rsidP="001F6025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65639B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14:paraId="691F1478" w14:textId="77777777" w:rsidR="002F251A" w:rsidRPr="0065639B" w:rsidRDefault="002F251A" w:rsidP="001F6025">
          <w:pPr>
            <w:jc w:val="center"/>
            <w:rPr>
              <w:rFonts w:ascii="Open Sans" w:hAnsi="Open Sans" w:cs="Open Sans"/>
              <w:b/>
              <w:sz w:val="24"/>
            </w:rPr>
          </w:pPr>
          <w:r w:rsidRPr="0065639B">
            <w:rPr>
              <w:rFonts w:ascii="Open Sans" w:hAnsi="Open Sans" w:cs="Open Sans"/>
              <w:b/>
              <w:sz w:val="24"/>
            </w:rPr>
            <w:t>Title V Operating Permit Application</w:t>
          </w:r>
        </w:p>
        <w:p w14:paraId="6861281E" w14:textId="77777777" w:rsidR="002F251A" w:rsidRPr="0065639B" w:rsidRDefault="002F251A" w:rsidP="001F6025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</w:rPr>
          </w:pPr>
          <w:r w:rsidRPr="0065639B">
            <w:rPr>
              <w:rFonts w:ascii="Open Sans" w:hAnsi="Open Sans" w:cs="Open Sans"/>
              <w:b/>
              <w:bCs/>
              <w:spacing w:val="-14"/>
              <w:sz w:val="24"/>
            </w:rPr>
            <w:t>Insignificant Activity Equipment Instructions</w:t>
          </w:r>
        </w:p>
        <w:p w14:paraId="724CEFA5" w14:textId="4D8CE10E" w:rsidR="002F251A" w:rsidRPr="00171655" w:rsidRDefault="002F251A" w:rsidP="001F6025">
          <w:pPr>
            <w:jc w:val="center"/>
            <w:rPr>
              <w:b/>
              <w:bCs/>
              <w:sz w:val="24"/>
            </w:rPr>
          </w:pPr>
          <w:r w:rsidRPr="0065639B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65639B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65639B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65639B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65639B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65639B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65639B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65639B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65639B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E96FB2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65639B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14:paraId="6CDBDA95" w14:textId="77777777" w:rsidR="002F251A" w:rsidRDefault="002F251A" w:rsidP="002924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240"/>
      <w:gridCol w:w="11160"/>
    </w:tblGrid>
    <w:tr w:rsidR="002F251A" w:rsidRPr="00171655" w14:paraId="5EC194E5" w14:textId="77777777" w:rsidTr="00D9257C">
      <w:trPr>
        <w:jc w:val="center"/>
      </w:trPr>
      <w:tc>
        <w:tcPr>
          <w:tcW w:w="3240" w:type="dxa"/>
          <w:vAlign w:val="center"/>
        </w:tcPr>
        <w:p w14:paraId="3BD0B4EB" w14:textId="0EC91B6A" w:rsidR="002F251A" w:rsidRPr="004B34AA" w:rsidRDefault="00D9257C" w:rsidP="001F6025">
          <w:pPr>
            <w:ind w:right="28"/>
            <w:jc w:val="center"/>
            <w:rPr>
              <w:b/>
              <w:noProof/>
              <w:sz w:val="24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0" wp14:anchorId="4DC7767D" wp14:editId="5112BD7D">
                <wp:simplePos x="0" y="0"/>
                <wp:positionH relativeFrom="margin">
                  <wp:posOffset>389255</wp:posOffset>
                </wp:positionH>
                <wp:positionV relativeFrom="margin">
                  <wp:posOffset>34290</wp:posOffset>
                </wp:positionV>
                <wp:extent cx="1143000" cy="42037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2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160" w:type="dxa"/>
          <w:vAlign w:val="center"/>
        </w:tcPr>
        <w:p w14:paraId="50B96F24" w14:textId="77777777" w:rsidR="002F251A" w:rsidRPr="0065639B" w:rsidRDefault="002F251A" w:rsidP="001F6025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65639B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14:paraId="74E994C3" w14:textId="77777777" w:rsidR="002F251A" w:rsidRPr="0065639B" w:rsidRDefault="002F251A" w:rsidP="001F6025">
          <w:pPr>
            <w:jc w:val="center"/>
            <w:rPr>
              <w:rFonts w:ascii="Open Sans" w:hAnsi="Open Sans" w:cs="Open Sans"/>
              <w:b/>
              <w:sz w:val="24"/>
            </w:rPr>
          </w:pPr>
          <w:r w:rsidRPr="0065639B">
            <w:rPr>
              <w:rFonts w:ascii="Open Sans" w:hAnsi="Open Sans" w:cs="Open Sans"/>
              <w:b/>
              <w:sz w:val="24"/>
            </w:rPr>
            <w:t>Title V Operating Permit Application</w:t>
          </w:r>
        </w:p>
        <w:p w14:paraId="3FFCF121" w14:textId="77777777" w:rsidR="002F251A" w:rsidRPr="0065639B" w:rsidRDefault="002F251A" w:rsidP="001F6025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</w:rPr>
          </w:pPr>
          <w:r w:rsidRPr="0065639B">
            <w:rPr>
              <w:rFonts w:ascii="Open Sans" w:hAnsi="Open Sans" w:cs="Open Sans"/>
              <w:b/>
              <w:bCs/>
              <w:spacing w:val="-14"/>
              <w:sz w:val="24"/>
            </w:rPr>
            <w:t>Insignificant Activity Equipment</w:t>
          </w:r>
        </w:p>
        <w:p w14:paraId="65BB553B" w14:textId="3C611E9A" w:rsidR="002F251A" w:rsidRPr="00171655" w:rsidRDefault="002F251A" w:rsidP="001F6025">
          <w:pPr>
            <w:jc w:val="center"/>
            <w:rPr>
              <w:b/>
              <w:bCs/>
              <w:sz w:val="24"/>
            </w:rPr>
          </w:pPr>
          <w:r w:rsidRPr="0065639B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65639B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65639B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65639B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65639B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65639B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65639B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65639B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65639B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E96FB2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65639B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14:paraId="4379F493" w14:textId="1A642416" w:rsidR="002F251A" w:rsidRDefault="002F251A" w:rsidP="002924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1B0"/>
    <w:multiLevelType w:val="hybridMultilevel"/>
    <w:tmpl w:val="F198F4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47594"/>
    <w:multiLevelType w:val="hybridMultilevel"/>
    <w:tmpl w:val="F97A83E6"/>
    <w:lvl w:ilvl="0" w:tplc="3864D56A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1FEE"/>
    <w:multiLevelType w:val="hybridMultilevel"/>
    <w:tmpl w:val="53C877E4"/>
    <w:lvl w:ilvl="0" w:tplc="583C8A12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2C1"/>
    <w:multiLevelType w:val="hybridMultilevel"/>
    <w:tmpl w:val="BBFC3016"/>
    <w:lvl w:ilvl="0" w:tplc="3F262578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6270C"/>
    <w:multiLevelType w:val="hybridMultilevel"/>
    <w:tmpl w:val="BFDE271A"/>
    <w:lvl w:ilvl="0" w:tplc="B4DE45B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CE1AFA"/>
    <w:multiLevelType w:val="hybridMultilevel"/>
    <w:tmpl w:val="598E0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F3B46"/>
    <w:multiLevelType w:val="hybridMultilevel"/>
    <w:tmpl w:val="9AC04F68"/>
    <w:lvl w:ilvl="0" w:tplc="8BA4A3B8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3F38AE4E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25E44"/>
    <w:multiLevelType w:val="hybridMultilevel"/>
    <w:tmpl w:val="E3C0C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859C6"/>
    <w:multiLevelType w:val="hybridMultilevel"/>
    <w:tmpl w:val="9C18AD3E"/>
    <w:lvl w:ilvl="0" w:tplc="DA1027AE">
      <w:start w:val="2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671BEE"/>
    <w:multiLevelType w:val="hybridMultilevel"/>
    <w:tmpl w:val="49B05330"/>
    <w:lvl w:ilvl="0" w:tplc="3F70399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D14CF"/>
    <w:multiLevelType w:val="hybridMultilevel"/>
    <w:tmpl w:val="BAA85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24A38"/>
    <w:multiLevelType w:val="hybridMultilevel"/>
    <w:tmpl w:val="8E864830"/>
    <w:lvl w:ilvl="0" w:tplc="3864D56A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5CDCD756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F0E27"/>
    <w:multiLevelType w:val="hybridMultilevel"/>
    <w:tmpl w:val="88802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C4231A"/>
    <w:multiLevelType w:val="hybridMultilevel"/>
    <w:tmpl w:val="BEFC39F2"/>
    <w:lvl w:ilvl="0" w:tplc="1CFA1DD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E1CC8"/>
    <w:multiLevelType w:val="hybridMultilevel"/>
    <w:tmpl w:val="8982E612"/>
    <w:lvl w:ilvl="0" w:tplc="8BA4A3B8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E9FC27F6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620AD"/>
    <w:multiLevelType w:val="hybridMultilevel"/>
    <w:tmpl w:val="72021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F5D4A"/>
    <w:multiLevelType w:val="hybridMultilevel"/>
    <w:tmpl w:val="F244DBF4"/>
    <w:lvl w:ilvl="0" w:tplc="2C08AC8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000BDF"/>
    <w:multiLevelType w:val="hybridMultilevel"/>
    <w:tmpl w:val="1D465136"/>
    <w:lvl w:ilvl="0" w:tplc="BA10A66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2054A6"/>
    <w:multiLevelType w:val="hybridMultilevel"/>
    <w:tmpl w:val="0C08DB0A"/>
    <w:lvl w:ilvl="0" w:tplc="B064A08E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0048CC"/>
    <w:multiLevelType w:val="hybridMultilevel"/>
    <w:tmpl w:val="3DC07554"/>
    <w:lvl w:ilvl="0" w:tplc="673AB09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AF458F"/>
    <w:multiLevelType w:val="hybridMultilevel"/>
    <w:tmpl w:val="778E03E6"/>
    <w:lvl w:ilvl="0" w:tplc="4472514E">
      <w:start w:val="3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EB419E"/>
    <w:multiLevelType w:val="hybridMultilevel"/>
    <w:tmpl w:val="7ED06D54"/>
    <w:lvl w:ilvl="0" w:tplc="BE382396">
      <w:start w:val="2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6B3650D0"/>
    <w:multiLevelType w:val="hybridMultilevel"/>
    <w:tmpl w:val="D2F0DFC2"/>
    <w:lvl w:ilvl="0" w:tplc="01AEC7A6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1760308"/>
    <w:multiLevelType w:val="hybridMultilevel"/>
    <w:tmpl w:val="92D6987E"/>
    <w:lvl w:ilvl="0" w:tplc="9EC2077C">
      <w:start w:val="3"/>
      <w:numFmt w:val="upperLetter"/>
      <w:lvlText w:val="(%1)"/>
      <w:lvlJc w:val="left"/>
      <w:pPr>
        <w:tabs>
          <w:tab w:val="num" w:pos="385"/>
        </w:tabs>
        <w:ind w:left="3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24" w15:restartNumberingAfterBreak="0">
    <w:nsid w:val="72C70AA3"/>
    <w:multiLevelType w:val="hybridMultilevel"/>
    <w:tmpl w:val="43326024"/>
    <w:lvl w:ilvl="0" w:tplc="8A7892FE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E774DEE2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E3608"/>
    <w:multiLevelType w:val="hybridMultilevel"/>
    <w:tmpl w:val="6AF46B3E"/>
    <w:lvl w:ilvl="0" w:tplc="79FC1E34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8E167718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8"/>
  </w:num>
  <w:num w:numId="4">
    <w:abstractNumId w:val="9"/>
  </w:num>
  <w:num w:numId="5">
    <w:abstractNumId w:val="16"/>
  </w:num>
  <w:num w:numId="6">
    <w:abstractNumId w:val="21"/>
  </w:num>
  <w:num w:numId="7">
    <w:abstractNumId w:val="5"/>
  </w:num>
  <w:num w:numId="8">
    <w:abstractNumId w:val="12"/>
  </w:num>
  <w:num w:numId="9">
    <w:abstractNumId w:val="13"/>
  </w:num>
  <w:num w:numId="10">
    <w:abstractNumId w:val="19"/>
  </w:num>
  <w:num w:numId="11">
    <w:abstractNumId w:val="20"/>
  </w:num>
  <w:num w:numId="12">
    <w:abstractNumId w:val="23"/>
  </w:num>
  <w:num w:numId="13">
    <w:abstractNumId w:val="18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</w:num>
  <w:num w:numId="18">
    <w:abstractNumId w:val="14"/>
  </w:num>
  <w:num w:numId="19">
    <w:abstractNumId w:val="24"/>
  </w:num>
  <w:num w:numId="20">
    <w:abstractNumId w:val="1"/>
  </w:num>
  <w:num w:numId="21">
    <w:abstractNumId w:val="11"/>
  </w:num>
  <w:num w:numId="22">
    <w:abstractNumId w:val="25"/>
  </w:num>
  <w:num w:numId="23">
    <w:abstractNumId w:val="2"/>
  </w:num>
  <w:num w:numId="24">
    <w:abstractNumId w:val="3"/>
  </w:num>
  <w:num w:numId="25">
    <w:abstractNumId w:val="7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E7"/>
    <w:rsid w:val="00007EA4"/>
    <w:rsid w:val="00011B38"/>
    <w:rsid w:val="000168E3"/>
    <w:rsid w:val="00016B8F"/>
    <w:rsid w:val="00017965"/>
    <w:rsid w:val="0002066F"/>
    <w:rsid w:val="000210F0"/>
    <w:rsid w:val="00021298"/>
    <w:rsid w:val="00021EC6"/>
    <w:rsid w:val="00022385"/>
    <w:rsid w:val="000238F9"/>
    <w:rsid w:val="0002402A"/>
    <w:rsid w:val="000241A9"/>
    <w:rsid w:val="000244D6"/>
    <w:rsid w:val="000248D3"/>
    <w:rsid w:val="0002549E"/>
    <w:rsid w:val="000255E5"/>
    <w:rsid w:val="00027712"/>
    <w:rsid w:val="00032AA7"/>
    <w:rsid w:val="00034E5E"/>
    <w:rsid w:val="00035673"/>
    <w:rsid w:val="0003578F"/>
    <w:rsid w:val="000372E2"/>
    <w:rsid w:val="00040046"/>
    <w:rsid w:val="00040D09"/>
    <w:rsid w:val="000412DE"/>
    <w:rsid w:val="00043D09"/>
    <w:rsid w:val="00045826"/>
    <w:rsid w:val="00046411"/>
    <w:rsid w:val="00051102"/>
    <w:rsid w:val="0005420A"/>
    <w:rsid w:val="00054A6F"/>
    <w:rsid w:val="0005731C"/>
    <w:rsid w:val="00057D46"/>
    <w:rsid w:val="000608AD"/>
    <w:rsid w:val="00060EAE"/>
    <w:rsid w:val="00064097"/>
    <w:rsid w:val="000645C6"/>
    <w:rsid w:val="0006597A"/>
    <w:rsid w:val="00066CAE"/>
    <w:rsid w:val="00071DB4"/>
    <w:rsid w:val="00072881"/>
    <w:rsid w:val="00072B7D"/>
    <w:rsid w:val="000735B6"/>
    <w:rsid w:val="00073B43"/>
    <w:rsid w:val="00075FDC"/>
    <w:rsid w:val="000762A0"/>
    <w:rsid w:val="00080414"/>
    <w:rsid w:val="000811FA"/>
    <w:rsid w:val="00081D2E"/>
    <w:rsid w:val="00083F06"/>
    <w:rsid w:val="00087D04"/>
    <w:rsid w:val="00087D79"/>
    <w:rsid w:val="00087DF9"/>
    <w:rsid w:val="00090C57"/>
    <w:rsid w:val="000917CC"/>
    <w:rsid w:val="00091C9F"/>
    <w:rsid w:val="00093234"/>
    <w:rsid w:val="000A15AF"/>
    <w:rsid w:val="000A31DD"/>
    <w:rsid w:val="000A4F6C"/>
    <w:rsid w:val="000A654F"/>
    <w:rsid w:val="000A7C7D"/>
    <w:rsid w:val="000B2B3B"/>
    <w:rsid w:val="000B740C"/>
    <w:rsid w:val="000B7B41"/>
    <w:rsid w:val="000C0B8B"/>
    <w:rsid w:val="000C1F2D"/>
    <w:rsid w:val="000C2A0A"/>
    <w:rsid w:val="000C41C5"/>
    <w:rsid w:val="000C4D5F"/>
    <w:rsid w:val="000C5B3F"/>
    <w:rsid w:val="000C5EA3"/>
    <w:rsid w:val="000C641F"/>
    <w:rsid w:val="000C7C04"/>
    <w:rsid w:val="000D1DAC"/>
    <w:rsid w:val="000D2821"/>
    <w:rsid w:val="000D3777"/>
    <w:rsid w:val="000D5152"/>
    <w:rsid w:val="000D7949"/>
    <w:rsid w:val="000D7C3F"/>
    <w:rsid w:val="000E30C3"/>
    <w:rsid w:val="000E4FB4"/>
    <w:rsid w:val="000E6A91"/>
    <w:rsid w:val="000F220F"/>
    <w:rsid w:val="000F481C"/>
    <w:rsid w:val="00101F98"/>
    <w:rsid w:val="00102861"/>
    <w:rsid w:val="00106944"/>
    <w:rsid w:val="001074BE"/>
    <w:rsid w:val="00110E04"/>
    <w:rsid w:val="00112F5D"/>
    <w:rsid w:val="00113CD6"/>
    <w:rsid w:val="00117FBA"/>
    <w:rsid w:val="001217CC"/>
    <w:rsid w:val="001224BC"/>
    <w:rsid w:val="00122CC9"/>
    <w:rsid w:val="00123661"/>
    <w:rsid w:val="0012387B"/>
    <w:rsid w:val="00126097"/>
    <w:rsid w:val="00127C7C"/>
    <w:rsid w:val="00127ED9"/>
    <w:rsid w:val="00131A12"/>
    <w:rsid w:val="0013312A"/>
    <w:rsid w:val="00134C39"/>
    <w:rsid w:val="001355DA"/>
    <w:rsid w:val="00137558"/>
    <w:rsid w:val="00137792"/>
    <w:rsid w:val="001405BF"/>
    <w:rsid w:val="001407A7"/>
    <w:rsid w:val="00143140"/>
    <w:rsid w:val="001445AB"/>
    <w:rsid w:val="001470D9"/>
    <w:rsid w:val="0014782D"/>
    <w:rsid w:val="00147BD6"/>
    <w:rsid w:val="001511E0"/>
    <w:rsid w:val="00152141"/>
    <w:rsid w:val="0015273D"/>
    <w:rsid w:val="00156694"/>
    <w:rsid w:val="00160D48"/>
    <w:rsid w:val="0016175C"/>
    <w:rsid w:val="001641ED"/>
    <w:rsid w:val="001647CE"/>
    <w:rsid w:val="00165EC3"/>
    <w:rsid w:val="00167746"/>
    <w:rsid w:val="00170387"/>
    <w:rsid w:val="0017256F"/>
    <w:rsid w:val="001734DA"/>
    <w:rsid w:val="00173B18"/>
    <w:rsid w:val="00173B2A"/>
    <w:rsid w:val="001771B6"/>
    <w:rsid w:val="00181A1B"/>
    <w:rsid w:val="00181F54"/>
    <w:rsid w:val="00182536"/>
    <w:rsid w:val="00182796"/>
    <w:rsid w:val="0018351F"/>
    <w:rsid w:val="00183C72"/>
    <w:rsid w:val="00184B11"/>
    <w:rsid w:val="00184DFD"/>
    <w:rsid w:val="00184E4C"/>
    <w:rsid w:val="00185860"/>
    <w:rsid w:val="00190BBA"/>
    <w:rsid w:val="00190C90"/>
    <w:rsid w:val="001919C8"/>
    <w:rsid w:val="001931D2"/>
    <w:rsid w:val="00193A0B"/>
    <w:rsid w:val="00193E73"/>
    <w:rsid w:val="00193F0B"/>
    <w:rsid w:val="001947F7"/>
    <w:rsid w:val="001964F2"/>
    <w:rsid w:val="00196CD9"/>
    <w:rsid w:val="001977E8"/>
    <w:rsid w:val="00197E23"/>
    <w:rsid w:val="001A031A"/>
    <w:rsid w:val="001A0814"/>
    <w:rsid w:val="001A0AB1"/>
    <w:rsid w:val="001A1237"/>
    <w:rsid w:val="001A16F4"/>
    <w:rsid w:val="001A1CA9"/>
    <w:rsid w:val="001A1F91"/>
    <w:rsid w:val="001A2246"/>
    <w:rsid w:val="001A7AC3"/>
    <w:rsid w:val="001B077D"/>
    <w:rsid w:val="001B1350"/>
    <w:rsid w:val="001B3709"/>
    <w:rsid w:val="001B4D23"/>
    <w:rsid w:val="001B6F33"/>
    <w:rsid w:val="001C56F2"/>
    <w:rsid w:val="001C6724"/>
    <w:rsid w:val="001C6DA1"/>
    <w:rsid w:val="001C7365"/>
    <w:rsid w:val="001D09EB"/>
    <w:rsid w:val="001D20D9"/>
    <w:rsid w:val="001D21FB"/>
    <w:rsid w:val="001D4607"/>
    <w:rsid w:val="001D4E33"/>
    <w:rsid w:val="001D60D3"/>
    <w:rsid w:val="001D65D8"/>
    <w:rsid w:val="001D6E94"/>
    <w:rsid w:val="001D78CB"/>
    <w:rsid w:val="001D7A08"/>
    <w:rsid w:val="001E0634"/>
    <w:rsid w:val="001E0866"/>
    <w:rsid w:val="001E1C12"/>
    <w:rsid w:val="001E2C82"/>
    <w:rsid w:val="001E2E21"/>
    <w:rsid w:val="001E4516"/>
    <w:rsid w:val="001E6152"/>
    <w:rsid w:val="001E726C"/>
    <w:rsid w:val="001F0160"/>
    <w:rsid w:val="001F1329"/>
    <w:rsid w:val="001F1798"/>
    <w:rsid w:val="001F1A5A"/>
    <w:rsid w:val="001F2046"/>
    <w:rsid w:val="001F22EB"/>
    <w:rsid w:val="001F4654"/>
    <w:rsid w:val="001F55FD"/>
    <w:rsid w:val="001F5B0A"/>
    <w:rsid w:val="001F6025"/>
    <w:rsid w:val="001F6D58"/>
    <w:rsid w:val="00205C9D"/>
    <w:rsid w:val="00207362"/>
    <w:rsid w:val="0020786B"/>
    <w:rsid w:val="00207E56"/>
    <w:rsid w:val="00210756"/>
    <w:rsid w:val="002129BE"/>
    <w:rsid w:val="002129C5"/>
    <w:rsid w:val="00212CC5"/>
    <w:rsid w:val="00213393"/>
    <w:rsid w:val="00214E50"/>
    <w:rsid w:val="00215807"/>
    <w:rsid w:val="002162B8"/>
    <w:rsid w:val="00220BFE"/>
    <w:rsid w:val="002215D0"/>
    <w:rsid w:val="002229FB"/>
    <w:rsid w:val="00224784"/>
    <w:rsid w:val="0022518B"/>
    <w:rsid w:val="002253FD"/>
    <w:rsid w:val="00226243"/>
    <w:rsid w:val="002266CB"/>
    <w:rsid w:val="00227641"/>
    <w:rsid w:val="002306B4"/>
    <w:rsid w:val="002309A2"/>
    <w:rsid w:val="002313DB"/>
    <w:rsid w:val="00231607"/>
    <w:rsid w:val="00231613"/>
    <w:rsid w:val="002337F7"/>
    <w:rsid w:val="002343C5"/>
    <w:rsid w:val="00234549"/>
    <w:rsid w:val="00235374"/>
    <w:rsid w:val="00235B53"/>
    <w:rsid w:val="00236369"/>
    <w:rsid w:val="00236384"/>
    <w:rsid w:val="0023766A"/>
    <w:rsid w:val="002376C1"/>
    <w:rsid w:val="00241E34"/>
    <w:rsid w:val="00241EBE"/>
    <w:rsid w:val="00243EEF"/>
    <w:rsid w:val="0024536E"/>
    <w:rsid w:val="00245A74"/>
    <w:rsid w:val="002466B8"/>
    <w:rsid w:val="0025240D"/>
    <w:rsid w:val="002553FE"/>
    <w:rsid w:val="002570A9"/>
    <w:rsid w:val="002572CC"/>
    <w:rsid w:val="00260762"/>
    <w:rsid w:val="00260CB1"/>
    <w:rsid w:val="0026293C"/>
    <w:rsid w:val="00263D1C"/>
    <w:rsid w:val="00264693"/>
    <w:rsid w:val="00265425"/>
    <w:rsid w:val="00266BF0"/>
    <w:rsid w:val="00267485"/>
    <w:rsid w:val="0027001D"/>
    <w:rsid w:val="002703CC"/>
    <w:rsid w:val="002710BB"/>
    <w:rsid w:val="002728B2"/>
    <w:rsid w:val="00274318"/>
    <w:rsid w:val="002763AD"/>
    <w:rsid w:val="00277687"/>
    <w:rsid w:val="00277EBF"/>
    <w:rsid w:val="0028106E"/>
    <w:rsid w:val="0028259B"/>
    <w:rsid w:val="002828DD"/>
    <w:rsid w:val="00283BE0"/>
    <w:rsid w:val="00286195"/>
    <w:rsid w:val="00287416"/>
    <w:rsid w:val="002902DC"/>
    <w:rsid w:val="002924F6"/>
    <w:rsid w:val="00292864"/>
    <w:rsid w:val="0029555D"/>
    <w:rsid w:val="002957F0"/>
    <w:rsid w:val="00295FDD"/>
    <w:rsid w:val="00297B40"/>
    <w:rsid w:val="002A1030"/>
    <w:rsid w:val="002A31BC"/>
    <w:rsid w:val="002A3253"/>
    <w:rsid w:val="002A34FF"/>
    <w:rsid w:val="002A3964"/>
    <w:rsid w:val="002A4832"/>
    <w:rsid w:val="002A4B24"/>
    <w:rsid w:val="002A5C5F"/>
    <w:rsid w:val="002A7367"/>
    <w:rsid w:val="002B085E"/>
    <w:rsid w:val="002B098C"/>
    <w:rsid w:val="002B23C6"/>
    <w:rsid w:val="002B402C"/>
    <w:rsid w:val="002B4CF4"/>
    <w:rsid w:val="002B772B"/>
    <w:rsid w:val="002B7E95"/>
    <w:rsid w:val="002C08DF"/>
    <w:rsid w:val="002C3BB6"/>
    <w:rsid w:val="002C4EFF"/>
    <w:rsid w:val="002C4FEE"/>
    <w:rsid w:val="002C62E8"/>
    <w:rsid w:val="002C668A"/>
    <w:rsid w:val="002D0C2F"/>
    <w:rsid w:val="002D3041"/>
    <w:rsid w:val="002D3850"/>
    <w:rsid w:val="002D411F"/>
    <w:rsid w:val="002D5E8C"/>
    <w:rsid w:val="002D5E8F"/>
    <w:rsid w:val="002D66A3"/>
    <w:rsid w:val="002D673D"/>
    <w:rsid w:val="002D6978"/>
    <w:rsid w:val="002D7148"/>
    <w:rsid w:val="002D744F"/>
    <w:rsid w:val="002E0077"/>
    <w:rsid w:val="002E0C8D"/>
    <w:rsid w:val="002E16FC"/>
    <w:rsid w:val="002E39E5"/>
    <w:rsid w:val="002E6B66"/>
    <w:rsid w:val="002F119E"/>
    <w:rsid w:val="002F211C"/>
    <w:rsid w:val="002F251A"/>
    <w:rsid w:val="002F4147"/>
    <w:rsid w:val="002F5053"/>
    <w:rsid w:val="002F52BF"/>
    <w:rsid w:val="002F56EA"/>
    <w:rsid w:val="002F6984"/>
    <w:rsid w:val="00302365"/>
    <w:rsid w:val="00303F2F"/>
    <w:rsid w:val="003048FB"/>
    <w:rsid w:val="00305899"/>
    <w:rsid w:val="0030717A"/>
    <w:rsid w:val="00307258"/>
    <w:rsid w:val="00307F51"/>
    <w:rsid w:val="00307F77"/>
    <w:rsid w:val="003112BA"/>
    <w:rsid w:val="00311D0B"/>
    <w:rsid w:val="00313E86"/>
    <w:rsid w:val="003149C8"/>
    <w:rsid w:val="00320E95"/>
    <w:rsid w:val="003234ED"/>
    <w:rsid w:val="00324EFE"/>
    <w:rsid w:val="0032547B"/>
    <w:rsid w:val="0033249C"/>
    <w:rsid w:val="0033282B"/>
    <w:rsid w:val="00335B3F"/>
    <w:rsid w:val="0034296C"/>
    <w:rsid w:val="0034377C"/>
    <w:rsid w:val="00344E9B"/>
    <w:rsid w:val="00345F10"/>
    <w:rsid w:val="00346526"/>
    <w:rsid w:val="0034715B"/>
    <w:rsid w:val="003476FB"/>
    <w:rsid w:val="00347BE1"/>
    <w:rsid w:val="00352141"/>
    <w:rsid w:val="00353009"/>
    <w:rsid w:val="003546BE"/>
    <w:rsid w:val="00354890"/>
    <w:rsid w:val="003554A1"/>
    <w:rsid w:val="003554FA"/>
    <w:rsid w:val="00355684"/>
    <w:rsid w:val="00355A4B"/>
    <w:rsid w:val="0035723E"/>
    <w:rsid w:val="003636BB"/>
    <w:rsid w:val="003640D0"/>
    <w:rsid w:val="0036638E"/>
    <w:rsid w:val="00366C5D"/>
    <w:rsid w:val="00367B8C"/>
    <w:rsid w:val="00371EB4"/>
    <w:rsid w:val="00373898"/>
    <w:rsid w:val="00375364"/>
    <w:rsid w:val="00380127"/>
    <w:rsid w:val="00381F44"/>
    <w:rsid w:val="0038347A"/>
    <w:rsid w:val="00384F34"/>
    <w:rsid w:val="003931D9"/>
    <w:rsid w:val="00394090"/>
    <w:rsid w:val="0039519C"/>
    <w:rsid w:val="003960DB"/>
    <w:rsid w:val="00397BF5"/>
    <w:rsid w:val="003A0360"/>
    <w:rsid w:val="003A062D"/>
    <w:rsid w:val="003A111E"/>
    <w:rsid w:val="003A20B4"/>
    <w:rsid w:val="003A3294"/>
    <w:rsid w:val="003A4CDD"/>
    <w:rsid w:val="003A4E1D"/>
    <w:rsid w:val="003A5411"/>
    <w:rsid w:val="003A5DB8"/>
    <w:rsid w:val="003A704D"/>
    <w:rsid w:val="003A7D4E"/>
    <w:rsid w:val="003B27DA"/>
    <w:rsid w:val="003B371C"/>
    <w:rsid w:val="003B3DF7"/>
    <w:rsid w:val="003B4234"/>
    <w:rsid w:val="003B4407"/>
    <w:rsid w:val="003B54F9"/>
    <w:rsid w:val="003B5AC8"/>
    <w:rsid w:val="003B5FF7"/>
    <w:rsid w:val="003B72E3"/>
    <w:rsid w:val="003B7A7F"/>
    <w:rsid w:val="003C29ED"/>
    <w:rsid w:val="003C56E4"/>
    <w:rsid w:val="003C615D"/>
    <w:rsid w:val="003D0722"/>
    <w:rsid w:val="003D1EEB"/>
    <w:rsid w:val="003D359E"/>
    <w:rsid w:val="003D5608"/>
    <w:rsid w:val="003D76FF"/>
    <w:rsid w:val="003E00FC"/>
    <w:rsid w:val="003E04F6"/>
    <w:rsid w:val="003E08EA"/>
    <w:rsid w:val="003E0A56"/>
    <w:rsid w:val="003E0FC4"/>
    <w:rsid w:val="003E0FF6"/>
    <w:rsid w:val="003E28B5"/>
    <w:rsid w:val="003E2D06"/>
    <w:rsid w:val="003E44E2"/>
    <w:rsid w:val="003E6760"/>
    <w:rsid w:val="003E6EBE"/>
    <w:rsid w:val="003F0EDB"/>
    <w:rsid w:val="003F0FCB"/>
    <w:rsid w:val="003F271B"/>
    <w:rsid w:val="003F29D7"/>
    <w:rsid w:val="003F2E73"/>
    <w:rsid w:val="003F4DB3"/>
    <w:rsid w:val="003F5884"/>
    <w:rsid w:val="003F5A97"/>
    <w:rsid w:val="003F5B77"/>
    <w:rsid w:val="003F6375"/>
    <w:rsid w:val="00401116"/>
    <w:rsid w:val="0040362D"/>
    <w:rsid w:val="0040788D"/>
    <w:rsid w:val="004101B9"/>
    <w:rsid w:val="00412E5A"/>
    <w:rsid w:val="00416BC5"/>
    <w:rsid w:val="00417E8E"/>
    <w:rsid w:val="0042143A"/>
    <w:rsid w:val="004251B5"/>
    <w:rsid w:val="004255E1"/>
    <w:rsid w:val="00426F7A"/>
    <w:rsid w:val="0043051D"/>
    <w:rsid w:val="0043053C"/>
    <w:rsid w:val="004306EB"/>
    <w:rsid w:val="00433700"/>
    <w:rsid w:val="004337E1"/>
    <w:rsid w:val="004359A5"/>
    <w:rsid w:val="00437DC0"/>
    <w:rsid w:val="004412B0"/>
    <w:rsid w:val="004424CB"/>
    <w:rsid w:val="00444D9B"/>
    <w:rsid w:val="00447240"/>
    <w:rsid w:val="004512C8"/>
    <w:rsid w:val="00452415"/>
    <w:rsid w:val="00453352"/>
    <w:rsid w:val="004564D3"/>
    <w:rsid w:val="00456535"/>
    <w:rsid w:val="00456F87"/>
    <w:rsid w:val="00463A0B"/>
    <w:rsid w:val="00465975"/>
    <w:rsid w:val="00466408"/>
    <w:rsid w:val="00467230"/>
    <w:rsid w:val="0047029F"/>
    <w:rsid w:val="00471665"/>
    <w:rsid w:val="004726B1"/>
    <w:rsid w:val="00473128"/>
    <w:rsid w:val="00474864"/>
    <w:rsid w:val="00474DFF"/>
    <w:rsid w:val="00480CB1"/>
    <w:rsid w:val="00481282"/>
    <w:rsid w:val="00481672"/>
    <w:rsid w:val="004817E5"/>
    <w:rsid w:val="00481C9A"/>
    <w:rsid w:val="00481FB3"/>
    <w:rsid w:val="00482B97"/>
    <w:rsid w:val="00483472"/>
    <w:rsid w:val="00484D09"/>
    <w:rsid w:val="004857FB"/>
    <w:rsid w:val="004859C8"/>
    <w:rsid w:val="00486537"/>
    <w:rsid w:val="0048741E"/>
    <w:rsid w:val="00487594"/>
    <w:rsid w:val="00487897"/>
    <w:rsid w:val="00491860"/>
    <w:rsid w:val="004922B2"/>
    <w:rsid w:val="004928C8"/>
    <w:rsid w:val="004928CE"/>
    <w:rsid w:val="00494BB1"/>
    <w:rsid w:val="00495CAF"/>
    <w:rsid w:val="00496333"/>
    <w:rsid w:val="004A03C7"/>
    <w:rsid w:val="004A219A"/>
    <w:rsid w:val="004A48FF"/>
    <w:rsid w:val="004A4E8D"/>
    <w:rsid w:val="004A6065"/>
    <w:rsid w:val="004A6584"/>
    <w:rsid w:val="004A6634"/>
    <w:rsid w:val="004B1E4B"/>
    <w:rsid w:val="004B385C"/>
    <w:rsid w:val="004C1579"/>
    <w:rsid w:val="004C3135"/>
    <w:rsid w:val="004C5CCC"/>
    <w:rsid w:val="004C6E3C"/>
    <w:rsid w:val="004C7F3D"/>
    <w:rsid w:val="004D0439"/>
    <w:rsid w:val="004D2C2F"/>
    <w:rsid w:val="004D3AC4"/>
    <w:rsid w:val="004D65DB"/>
    <w:rsid w:val="004E0C24"/>
    <w:rsid w:val="004E134F"/>
    <w:rsid w:val="004E13CD"/>
    <w:rsid w:val="004E13E0"/>
    <w:rsid w:val="004E2B7E"/>
    <w:rsid w:val="004E2C81"/>
    <w:rsid w:val="004E3030"/>
    <w:rsid w:val="004E589A"/>
    <w:rsid w:val="004E7E34"/>
    <w:rsid w:val="004F0565"/>
    <w:rsid w:val="004F08FB"/>
    <w:rsid w:val="004F0CB0"/>
    <w:rsid w:val="004F4749"/>
    <w:rsid w:val="004F61AD"/>
    <w:rsid w:val="005009F6"/>
    <w:rsid w:val="00500C57"/>
    <w:rsid w:val="00501F68"/>
    <w:rsid w:val="00502623"/>
    <w:rsid w:val="00503609"/>
    <w:rsid w:val="00505C21"/>
    <w:rsid w:val="00505F15"/>
    <w:rsid w:val="005060FB"/>
    <w:rsid w:val="00507DA3"/>
    <w:rsid w:val="0051243A"/>
    <w:rsid w:val="005145C9"/>
    <w:rsid w:val="00514685"/>
    <w:rsid w:val="00515688"/>
    <w:rsid w:val="005166DB"/>
    <w:rsid w:val="00516908"/>
    <w:rsid w:val="0051693A"/>
    <w:rsid w:val="00516DE9"/>
    <w:rsid w:val="00520C35"/>
    <w:rsid w:val="00525FEE"/>
    <w:rsid w:val="0052634F"/>
    <w:rsid w:val="00530CB0"/>
    <w:rsid w:val="00531360"/>
    <w:rsid w:val="00531728"/>
    <w:rsid w:val="005335C9"/>
    <w:rsid w:val="005370EB"/>
    <w:rsid w:val="0053711A"/>
    <w:rsid w:val="0054014A"/>
    <w:rsid w:val="0054157B"/>
    <w:rsid w:val="00541DEE"/>
    <w:rsid w:val="00542BEF"/>
    <w:rsid w:val="00543952"/>
    <w:rsid w:val="0054430C"/>
    <w:rsid w:val="00544928"/>
    <w:rsid w:val="00545E30"/>
    <w:rsid w:val="00546ABD"/>
    <w:rsid w:val="00553193"/>
    <w:rsid w:val="005534A0"/>
    <w:rsid w:val="005536B5"/>
    <w:rsid w:val="00553CC0"/>
    <w:rsid w:val="00554C6E"/>
    <w:rsid w:val="005553A4"/>
    <w:rsid w:val="00557DE8"/>
    <w:rsid w:val="0056123A"/>
    <w:rsid w:val="005664A4"/>
    <w:rsid w:val="005667A0"/>
    <w:rsid w:val="0057151F"/>
    <w:rsid w:val="00573359"/>
    <w:rsid w:val="005737C8"/>
    <w:rsid w:val="005764DC"/>
    <w:rsid w:val="00577AE6"/>
    <w:rsid w:val="00580AA5"/>
    <w:rsid w:val="00581FD4"/>
    <w:rsid w:val="0058261B"/>
    <w:rsid w:val="005845F2"/>
    <w:rsid w:val="00584726"/>
    <w:rsid w:val="00586614"/>
    <w:rsid w:val="00586C8A"/>
    <w:rsid w:val="00586F30"/>
    <w:rsid w:val="00590AB4"/>
    <w:rsid w:val="00590FF8"/>
    <w:rsid w:val="0059161B"/>
    <w:rsid w:val="00592C94"/>
    <w:rsid w:val="00592FE3"/>
    <w:rsid w:val="005953DA"/>
    <w:rsid w:val="00596237"/>
    <w:rsid w:val="00596D7B"/>
    <w:rsid w:val="00597031"/>
    <w:rsid w:val="005A1FF7"/>
    <w:rsid w:val="005A3671"/>
    <w:rsid w:val="005A40ED"/>
    <w:rsid w:val="005A4116"/>
    <w:rsid w:val="005A43EA"/>
    <w:rsid w:val="005A6C3F"/>
    <w:rsid w:val="005B09E7"/>
    <w:rsid w:val="005B16C7"/>
    <w:rsid w:val="005B17F6"/>
    <w:rsid w:val="005B559A"/>
    <w:rsid w:val="005B5687"/>
    <w:rsid w:val="005B5F33"/>
    <w:rsid w:val="005B7422"/>
    <w:rsid w:val="005B78DB"/>
    <w:rsid w:val="005B7E27"/>
    <w:rsid w:val="005C0B74"/>
    <w:rsid w:val="005C148E"/>
    <w:rsid w:val="005C30A6"/>
    <w:rsid w:val="005C3417"/>
    <w:rsid w:val="005C4B5C"/>
    <w:rsid w:val="005C4C39"/>
    <w:rsid w:val="005C6414"/>
    <w:rsid w:val="005C673C"/>
    <w:rsid w:val="005C72DC"/>
    <w:rsid w:val="005C7C52"/>
    <w:rsid w:val="005C7DC7"/>
    <w:rsid w:val="005D0997"/>
    <w:rsid w:val="005D16AE"/>
    <w:rsid w:val="005D1ECA"/>
    <w:rsid w:val="005D33B6"/>
    <w:rsid w:val="005D3723"/>
    <w:rsid w:val="005D4EE1"/>
    <w:rsid w:val="005D6A89"/>
    <w:rsid w:val="005D6FDD"/>
    <w:rsid w:val="005E2511"/>
    <w:rsid w:val="005E2676"/>
    <w:rsid w:val="005E3717"/>
    <w:rsid w:val="005E3D6B"/>
    <w:rsid w:val="005E5764"/>
    <w:rsid w:val="005E584D"/>
    <w:rsid w:val="005E61BF"/>
    <w:rsid w:val="005E6FDD"/>
    <w:rsid w:val="005F1168"/>
    <w:rsid w:val="005F12CD"/>
    <w:rsid w:val="005F1CFE"/>
    <w:rsid w:val="005F1EB7"/>
    <w:rsid w:val="005F22AF"/>
    <w:rsid w:val="005F3B4D"/>
    <w:rsid w:val="005F5081"/>
    <w:rsid w:val="005F5091"/>
    <w:rsid w:val="005F7CB3"/>
    <w:rsid w:val="00602046"/>
    <w:rsid w:val="00602A92"/>
    <w:rsid w:val="006047FE"/>
    <w:rsid w:val="0060669D"/>
    <w:rsid w:val="00607694"/>
    <w:rsid w:val="006103D1"/>
    <w:rsid w:val="006106FE"/>
    <w:rsid w:val="00610E6A"/>
    <w:rsid w:val="006118AE"/>
    <w:rsid w:val="00613A72"/>
    <w:rsid w:val="006148E9"/>
    <w:rsid w:val="00615DEB"/>
    <w:rsid w:val="00616A10"/>
    <w:rsid w:val="00621A77"/>
    <w:rsid w:val="006228DC"/>
    <w:rsid w:val="00625EB0"/>
    <w:rsid w:val="00631829"/>
    <w:rsid w:val="00633327"/>
    <w:rsid w:val="00633382"/>
    <w:rsid w:val="006346C1"/>
    <w:rsid w:val="006404FC"/>
    <w:rsid w:val="0064122D"/>
    <w:rsid w:val="00641385"/>
    <w:rsid w:val="006419A5"/>
    <w:rsid w:val="00642D46"/>
    <w:rsid w:val="00643BA5"/>
    <w:rsid w:val="00647910"/>
    <w:rsid w:val="0065132C"/>
    <w:rsid w:val="00652F2A"/>
    <w:rsid w:val="00653B26"/>
    <w:rsid w:val="00654422"/>
    <w:rsid w:val="00654B30"/>
    <w:rsid w:val="0065639B"/>
    <w:rsid w:val="00660084"/>
    <w:rsid w:val="006608F5"/>
    <w:rsid w:val="00662404"/>
    <w:rsid w:val="00664397"/>
    <w:rsid w:val="00664742"/>
    <w:rsid w:val="0066663D"/>
    <w:rsid w:val="00670D78"/>
    <w:rsid w:val="0067137F"/>
    <w:rsid w:val="006737EA"/>
    <w:rsid w:val="00675D96"/>
    <w:rsid w:val="0067611D"/>
    <w:rsid w:val="0067661F"/>
    <w:rsid w:val="00676E75"/>
    <w:rsid w:val="00680107"/>
    <w:rsid w:val="00681193"/>
    <w:rsid w:val="00684104"/>
    <w:rsid w:val="00684951"/>
    <w:rsid w:val="00684A45"/>
    <w:rsid w:val="00685FA2"/>
    <w:rsid w:val="00686774"/>
    <w:rsid w:val="00687318"/>
    <w:rsid w:val="006876BD"/>
    <w:rsid w:val="00694442"/>
    <w:rsid w:val="00695129"/>
    <w:rsid w:val="00695CE9"/>
    <w:rsid w:val="00696F2A"/>
    <w:rsid w:val="006A05D4"/>
    <w:rsid w:val="006A06C5"/>
    <w:rsid w:val="006A115C"/>
    <w:rsid w:val="006A25CD"/>
    <w:rsid w:val="006A25E5"/>
    <w:rsid w:val="006A2718"/>
    <w:rsid w:val="006A3665"/>
    <w:rsid w:val="006A7DF6"/>
    <w:rsid w:val="006A7EBE"/>
    <w:rsid w:val="006B098B"/>
    <w:rsid w:val="006B192D"/>
    <w:rsid w:val="006B2AA7"/>
    <w:rsid w:val="006B2EA0"/>
    <w:rsid w:val="006B3B95"/>
    <w:rsid w:val="006B68E2"/>
    <w:rsid w:val="006B70CD"/>
    <w:rsid w:val="006B78FC"/>
    <w:rsid w:val="006C099F"/>
    <w:rsid w:val="006C1525"/>
    <w:rsid w:val="006C1663"/>
    <w:rsid w:val="006C49CB"/>
    <w:rsid w:val="006C5224"/>
    <w:rsid w:val="006C7318"/>
    <w:rsid w:val="006C75A9"/>
    <w:rsid w:val="006D25DD"/>
    <w:rsid w:val="006D5A27"/>
    <w:rsid w:val="006D7930"/>
    <w:rsid w:val="006D7C3E"/>
    <w:rsid w:val="006E2B4F"/>
    <w:rsid w:val="006E31B3"/>
    <w:rsid w:val="006E4542"/>
    <w:rsid w:val="006E6D39"/>
    <w:rsid w:val="006F0324"/>
    <w:rsid w:val="006F0DC5"/>
    <w:rsid w:val="006F18D2"/>
    <w:rsid w:val="006F1A8D"/>
    <w:rsid w:val="006F2416"/>
    <w:rsid w:val="006F282D"/>
    <w:rsid w:val="006F32D0"/>
    <w:rsid w:val="006F4D63"/>
    <w:rsid w:val="006F5674"/>
    <w:rsid w:val="006F625D"/>
    <w:rsid w:val="007037A9"/>
    <w:rsid w:val="00707249"/>
    <w:rsid w:val="00710A0A"/>
    <w:rsid w:val="00711362"/>
    <w:rsid w:val="00711DCB"/>
    <w:rsid w:val="0071276D"/>
    <w:rsid w:val="00714539"/>
    <w:rsid w:val="00714AE3"/>
    <w:rsid w:val="0072023A"/>
    <w:rsid w:val="00722825"/>
    <w:rsid w:val="0072690F"/>
    <w:rsid w:val="00727032"/>
    <w:rsid w:val="00727F0E"/>
    <w:rsid w:val="0073051E"/>
    <w:rsid w:val="00730BDD"/>
    <w:rsid w:val="0073285C"/>
    <w:rsid w:val="00733826"/>
    <w:rsid w:val="00736B81"/>
    <w:rsid w:val="00742453"/>
    <w:rsid w:val="00743E98"/>
    <w:rsid w:val="0074494A"/>
    <w:rsid w:val="00745CEF"/>
    <w:rsid w:val="00745DF5"/>
    <w:rsid w:val="00746BE9"/>
    <w:rsid w:val="00747AA0"/>
    <w:rsid w:val="007509BE"/>
    <w:rsid w:val="00754BB4"/>
    <w:rsid w:val="0075625B"/>
    <w:rsid w:val="00756E62"/>
    <w:rsid w:val="0076139F"/>
    <w:rsid w:val="007638C3"/>
    <w:rsid w:val="00770AD3"/>
    <w:rsid w:val="00770BFA"/>
    <w:rsid w:val="00770D73"/>
    <w:rsid w:val="0077124E"/>
    <w:rsid w:val="0077301C"/>
    <w:rsid w:val="00773E69"/>
    <w:rsid w:val="00774AA8"/>
    <w:rsid w:val="007755F7"/>
    <w:rsid w:val="0077634B"/>
    <w:rsid w:val="00776C0B"/>
    <w:rsid w:val="00777ACF"/>
    <w:rsid w:val="00780E28"/>
    <w:rsid w:val="00781D71"/>
    <w:rsid w:val="00781DC8"/>
    <w:rsid w:val="00782485"/>
    <w:rsid w:val="0078487E"/>
    <w:rsid w:val="00785969"/>
    <w:rsid w:val="00786F83"/>
    <w:rsid w:val="00787F7D"/>
    <w:rsid w:val="00790433"/>
    <w:rsid w:val="007911E8"/>
    <w:rsid w:val="007927EE"/>
    <w:rsid w:val="00792BDE"/>
    <w:rsid w:val="0079342E"/>
    <w:rsid w:val="00794316"/>
    <w:rsid w:val="00794506"/>
    <w:rsid w:val="00794D19"/>
    <w:rsid w:val="00796562"/>
    <w:rsid w:val="00796B1E"/>
    <w:rsid w:val="007A14AA"/>
    <w:rsid w:val="007A15F2"/>
    <w:rsid w:val="007A35FF"/>
    <w:rsid w:val="007A60F9"/>
    <w:rsid w:val="007A6D44"/>
    <w:rsid w:val="007A7960"/>
    <w:rsid w:val="007A7DC4"/>
    <w:rsid w:val="007B1577"/>
    <w:rsid w:val="007B29DB"/>
    <w:rsid w:val="007B7DC2"/>
    <w:rsid w:val="007C0924"/>
    <w:rsid w:val="007C09E0"/>
    <w:rsid w:val="007C0B3C"/>
    <w:rsid w:val="007C0CDE"/>
    <w:rsid w:val="007C0F29"/>
    <w:rsid w:val="007C1ABA"/>
    <w:rsid w:val="007C257B"/>
    <w:rsid w:val="007C3138"/>
    <w:rsid w:val="007C3493"/>
    <w:rsid w:val="007C38C5"/>
    <w:rsid w:val="007C5C2D"/>
    <w:rsid w:val="007C5D99"/>
    <w:rsid w:val="007D1B42"/>
    <w:rsid w:val="007D21EE"/>
    <w:rsid w:val="007D2ACD"/>
    <w:rsid w:val="007D2BF0"/>
    <w:rsid w:val="007D3D65"/>
    <w:rsid w:val="007D53D1"/>
    <w:rsid w:val="007D585D"/>
    <w:rsid w:val="007D5FC8"/>
    <w:rsid w:val="007D78D5"/>
    <w:rsid w:val="007D78EE"/>
    <w:rsid w:val="007D7EF4"/>
    <w:rsid w:val="007E09E1"/>
    <w:rsid w:val="007E14CB"/>
    <w:rsid w:val="007E3061"/>
    <w:rsid w:val="007E7CDC"/>
    <w:rsid w:val="007F1EA8"/>
    <w:rsid w:val="007F5A72"/>
    <w:rsid w:val="007F5F9F"/>
    <w:rsid w:val="00800B58"/>
    <w:rsid w:val="008027A7"/>
    <w:rsid w:val="00804AD6"/>
    <w:rsid w:val="0080673D"/>
    <w:rsid w:val="008075B8"/>
    <w:rsid w:val="00807A4D"/>
    <w:rsid w:val="0081185C"/>
    <w:rsid w:val="008131DB"/>
    <w:rsid w:val="008138FC"/>
    <w:rsid w:val="0081423C"/>
    <w:rsid w:val="0081528F"/>
    <w:rsid w:val="00815514"/>
    <w:rsid w:val="00815DEE"/>
    <w:rsid w:val="00816632"/>
    <w:rsid w:val="008167F4"/>
    <w:rsid w:val="00816E3A"/>
    <w:rsid w:val="00817AA4"/>
    <w:rsid w:val="008202ED"/>
    <w:rsid w:val="00820D9F"/>
    <w:rsid w:val="008215E4"/>
    <w:rsid w:val="0082186C"/>
    <w:rsid w:val="00823AD8"/>
    <w:rsid w:val="00826402"/>
    <w:rsid w:val="008267CF"/>
    <w:rsid w:val="0082745F"/>
    <w:rsid w:val="008315A6"/>
    <w:rsid w:val="00832076"/>
    <w:rsid w:val="008337C3"/>
    <w:rsid w:val="00833F27"/>
    <w:rsid w:val="00834E64"/>
    <w:rsid w:val="00835298"/>
    <w:rsid w:val="00835F59"/>
    <w:rsid w:val="0083667B"/>
    <w:rsid w:val="00836819"/>
    <w:rsid w:val="00836FD3"/>
    <w:rsid w:val="00837517"/>
    <w:rsid w:val="00837A6A"/>
    <w:rsid w:val="00841029"/>
    <w:rsid w:val="00841F54"/>
    <w:rsid w:val="00842A39"/>
    <w:rsid w:val="00842E7D"/>
    <w:rsid w:val="008447B4"/>
    <w:rsid w:val="008449AB"/>
    <w:rsid w:val="00845FE0"/>
    <w:rsid w:val="008469B6"/>
    <w:rsid w:val="00850812"/>
    <w:rsid w:val="0085124B"/>
    <w:rsid w:val="00852D2E"/>
    <w:rsid w:val="008533C9"/>
    <w:rsid w:val="0085401E"/>
    <w:rsid w:val="0085422B"/>
    <w:rsid w:val="00861F7E"/>
    <w:rsid w:val="008626CA"/>
    <w:rsid w:val="008654A2"/>
    <w:rsid w:val="00865E38"/>
    <w:rsid w:val="00866B15"/>
    <w:rsid w:val="00867B55"/>
    <w:rsid w:val="008712C1"/>
    <w:rsid w:val="008714DD"/>
    <w:rsid w:val="00873340"/>
    <w:rsid w:val="008736E6"/>
    <w:rsid w:val="00873715"/>
    <w:rsid w:val="00873747"/>
    <w:rsid w:val="00873A82"/>
    <w:rsid w:val="00873D52"/>
    <w:rsid w:val="00873E22"/>
    <w:rsid w:val="00874210"/>
    <w:rsid w:val="00875A43"/>
    <w:rsid w:val="008774DC"/>
    <w:rsid w:val="008817F1"/>
    <w:rsid w:val="008818BD"/>
    <w:rsid w:val="00881C54"/>
    <w:rsid w:val="00882FDE"/>
    <w:rsid w:val="008838FF"/>
    <w:rsid w:val="00883900"/>
    <w:rsid w:val="008843DD"/>
    <w:rsid w:val="00884B13"/>
    <w:rsid w:val="00886389"/>
    <w:rsid w:val="00887135"/>
    <w:rsid w:val="00887D07"/>
    <w:rsid w:val="008912FA"/>
    <w:rsid w:val="00892464"/>
    <w:rsid w:val="00892947"/>
    <w:rsid w:val="008938A5"/>
    <w:rsid w:val="00895477"/>
    <w:rsid w:val="00896326"/>
    <w:rsid w:val="008966A8"/>
    <w:rsid w:val="00896C73"/>
    <w:rsid w:val="008A0E87"/>
    <w:rsid w:val="008A282E"/>
    <w:rsid w:val="008A4FAE"/>
    <w:rsid w:val="008A6F84"/>
    <w:rsid w:val="008A7E25"/>
    <w:rsid w:val="008B07FC"/>
    <w:rsid w:val="008B12D3"/>
    <w:rsid w:val="008B215A"/>
    <w:rsid w:val="008B2F8A"/>
    <w:rsid w:val="008B3845"/>
    <w:rsid w:val="008C05A9"/>
    <w:rsid w:val="008C1561"/>
    <w:rsid w:val="008C1DDC"/>
    <w:rsid w:val="008D00CD"/>
    <w:rsid w:val="008D0AD5"/>
    <w:rsid w:val="008D1808"/>
    <w:rsid w:val="008D1AF6"/>
    <w:rsid w:val="008D2262"/>
    <w:rsid w:val="008D265A"/>
    <w:rsid w:val="008D57BA"/>
    <w:rsid w:val="008E261F"/>
    <w:rsid w:val="008E33CE"/>
    <w:rsid w:val="008E52B3"/>
    <w:rsid w:val="008E6EE3"/>
    <w:rsid w:val="008F1171"/>
    <w:rsid w:val="008F122C"/>
    <w:rsid w:val="008F1B40"/>
    <w:rsid w:val="008F3096"/>
    <w:rsid w:val="008F4E10"/>
    <w:rsid w:val="008F534C"/>
    <w:rsid w:val="008F5ABF"/>
    <w:rsid w:val="008F5D71"/>
    <w:rsid w:val="008F5F36"/>
    <w:rsid w:val="0090021E"/>
    <w:rsid w:val="009009ED"/>
    <w:rsid w:val="00900B9F"/>
    <w:rsid w:val="00900C63"/>
    <w:rsid w:val="00904A21"/>
    <w:rsid w:val="00905BD4"/>
    <w:rsid w:val="00906B4E"/>
    <w:rsid w:val="009105F8"/>
    <w:rsid w:val="00911B5B"/>
    <w:rsid w:val="00915EB3"/>
    <w:rsid w:val="00916C97"/>
    <w:rsid w:val="00917FFC"/>
    <w:rsid w:val="00920297"/>
    <w:rsid w:val="0092109E"/>
    <w:rsid w:val="009231AF"/>
    <w:rsid w:val="009314EA"/>
    <w:rsid w:val="009320A9"/>
    <w:rsid w:val="00932454"/>
    <w:rsid w:val="0093577D"/>
    <w:rsid w:val="00935A4E"/>
    <w:rsid w:val="00936364"/>
    <w:rsid w:val="00936BBB"/>
    <w:rsid w:val="00936BEE"/>
    <w:rsid w:val="0093724D"/>
    <w:rsid w:val="009374C5"/>
    <w:rsid w:val="009424CD"/>
    <w:rsid w:val="00944276"/>
    <w:rsid w:val="00944782"/>
    <w:rsid w:val="00944EDE"/>
    <w:rsid w:val="00946A57"/>
    <w:rsid w:val="009478F4"/>
    <w:rsid w:val="00950ED9"/>
    <w:rsid w:val="00955153"/>
    <w:rsid w:val="009553DA"/>
    <w:rsid w:val="009554E3"/>
    <w:rsid w:val="009560C6"/>
    <w:rsid w:val="009619FA"/>
    <w:rsid w:val="00961F1F"/>
    <w:rsid w:val="0096283E"/>
    <w:rsid w:val="009633BD"/>
    <w:rsid w:val="009649A6"/>
    <w:rsid w:val="00964AB3"/>
    <w:rsid w:val="0096605B"/>
    <w:rsid w:val="009669B2"/>
    <w:rsid w:val="00966CEC"/>
    <w:rsid w:val="00971A84"/>
    <w:rsid w:val="00972C99"/>
    <w:rsid w:val="009753C5"/>
    <w:rsid w:val="009757CF"/>
    <w:rsid w:val="00976BA0"/>
    <w:rsid w:val="009777AC"/>
    <w:rsid w:val="0098208B"/>
    <w:rsid w:val="009825D3"/>
    <w:rsid w:val="009856F1"/>
    <w:rsid w:val="00986825"/>
    <w:rsid w:val="0099149D"/>
    <w:rsid w:val="009923D4"/>
    <w:rsid w:val="0099431A"/>
    <w:rsid w:val="00995EF3"/>
    <w:rsid w:val="009A1363"/>
    <w:rsid w:val="009A294A"/>
    <w:rsid w:val="009A3BE6"/>
    <w:rsid w:val="009A5615"/>
    <w:rsid w:val="009B090D"/>
    <w:rsid w:val="009B1711"/>
    <w:rsid w:val="009B2A66"/>
    <w:rsid w:val="009B2B1E"/>
    <w:rsid w:val="009C0B73"/>
    <w:rsid w:val="009C2251"/>
    <w:rsid w:val="009C5F8E"/>
    <w:rsid w:val="009C6822"/>
    <w:rsid w:val="009C71CB"/>
    <w:rsid w:val="009D66F7"/>
    <w:rsid w:val="009E0EF0"/>
    <w:rsid w:val="009E1387"/>
    <w:rsid w:val="009E17C7"/>
    <w:rsid w:val="009E209D"/>
    <w:rsid w:val="009E7A07"/>
    <w:rsid w:val="009F0E97"/>
    <w:rsid w:val="009F0F34"/>
    <w:rsid w:val="009F1B59"/>
    <w:rsid w:val="009F2286"/>
    <w:rsid w:val="009F22F8"/>
    <w:rsid w:val="009F2533"/>
    <w:rsid w:val="009F2EA8"/>
    <w:rsid w:val="00A00147"/>
    <w:rsid w:val="00A02644"/>
    <w:rsid w:val="00A05115"/>
    <w:rsid w:val="00A0722B"/>
    <w:rsid w:val="00A10ACD"/>
    <w:rsid w:val="00A129FC"/>
    <w:rsid w:val="00A144B6"/>
    <w:rsid w:val="00A14E01"/>
    <w:rsid w:val="00A15471"/>
    <w:rsid w:val="00A16D55"/>
    <w:rsid w:val="00A177E9"/>
    <w:rsid w:val="00A2165B"/>
    <w:rsid w:val="00A24144"/>
    <w:rsid w:val="00A2439F"/>
    <w:rsid w:val="00A25CD5"/>
    <w:rsid w:val="00A2690A"/>
    <w:rsid w:val="00A269FD"/>
    <w:rsid w:val="00A2792D"/>
    <w:rsid w:val="00A31806"/>
    <w:rsid w:val="00A3356D"/>
    <w:rsid w:val="00A33EF4"/>
    <w:rsid w:val="00A354AA"/>
    <w:rsid w:val="00A36058"/>
    <w:rsid w:val="00A36BBA"/>
    <w:rsid w:val="00A37E8A"/>
    <w:rsid w:val="00A41508"/>
    <w:rsid w:val="00A42E4E"/>
    <w:rsid w:val="00A44510"/>
    <w:rsid w:val="00A44683"/>
    <w:rsid w:val="00A4541B"/>
    <w:rsid w:val="00A45634"/>
    <w:rsid w:val="00A465B1"/>
    <w:rsid w:val="00A465C7"/>
    <w:rsid w:val="00A47D6A"/>
    <w:rsid w:val="00A50570"/>
    <w:rsid w:val="00A52C3E"/>
    <w:rsid w:val="00A536A6"/>
    <w:rsid w:val="00A54F98"/>
    <w:rsid w:val="00A5564E"/>
    <w:rsid w:val="00A557B2"/>
    <w:rsid w:val="00A56F7A"/>
    <w:rsid w:val="00A60C62"/>
    <w:rsid w:val="00A63A33"/>
    <w:rsid w:val="00A63D58"/>
    <w:rsid w:val="00A6520D"/>
    <w:rsid w:val="00A67C5F"/>
    <w:rsid w:val="00A67C68"/>
    <w:rsid w:val="00A72A1C"/>
    <w:rsid w:val="00A73C05"/>
    <w:rsid w:val="00A740D4"/>
    <w:rsid w:val="00A746E9"/>
    <w:rsid w:val="00A74F31"/>
    <w:rsid w:val="00A76406"/>
    <w:rsid w:val="00A77174"/>
    <w:rsid w:val="00A77FB4"/>
    <w:rsid w:val="00A804D0"/>
    <w:rsid w:val="00A81039"/>
    <w:rsid w:val="00A81548"/>
    <w:rsid w:val="00A815CF"/>
    <w:rsid w:val="00A821FE"/>
    <w:rsid w:val="00A82636"/>
    <w:rsid w:val="00A856B3"/>
    <w:rsid w:val="00A85968"/>
    <w:rsid w:val="00A91F3D"/>
    <w:rsid w:val="00A9252A"/>
    <w:rsid w:val="00A93083"/>
    <w:rsid w:val="00A93EB2"/>
    <w:rsid w:val="00A944FB"/>
    <w:rsid w:val="00A973AA"/>
    <w:rsid w:val="00AA301C"/>
    <w:rsid w:val="00AA3DBD"/>
    <w:rsid w:val="00AA48B7"/>
    <w:rsid w:val="00AA6BD5"/>
    <w:rsid w:val="00AA73D2"/>
    <w:rsid w:val="00AA779A"/>
    <w:rsid w:val="00AB0460"/>
    <w:rsid w:val="00AB387B"/>
    <w:rsid w:val="00AB40A1"/>
    <w:rsid w:val="00AB6640"/>
    <w:rsid w:val="00AB72CC"/>
    <w:rsid w:val="00AC2996"/>
    <w:rsid w:val="00AC2F55"/>
    <w:rsid w:val="00AC3821"/>
    <w:rsid w:val="00AC7B49"/>
    <w:rsid w:val="00AD076E"/>
    <w:rsid w:val="00AD1F21"/>
    <w:rsid w:val="00AD3F7D"/>
    <w:rsid w:val="00AD4AD6"/>
    <w:rsid w:val="00AD4E0E"/>
    <w:rsid w:val="00AD5072"/>
    <w:rsid w:val="00AD5F42"/>
    <w:rsid w:val="00AD6CB3"/>
    <w:rsid w:val="00AD7072"/>
    <w:rsid w:val="00AD7C5E"/>
    <w:rsid w:val="00AE0A21"/>
    <w:rsid w:val="00AE1A7A"/>
    <w:rsid w:val="00AE4100"/>
    <w:rsid w:val="00AE4599"/>
    <w:rsid w:val="00AE45F9"/>
    <w:rsid w:val="00AE47A7"/>
    <w:rsid w:val="00AE5928"/>
    <w:rsid w:val="00AE6B02"/>
    <w:rsid w:val="00AF0490"/>
    <w:rsid w:val="00AF120B"/>
    <w:rsid w:val="00AF2186"/>
    <w:rsid w:val="00AF265C"/>
    <w:rsid w:val="00AF2F13"/>
    <w:rsid w:val="00AF3AC8"/>
    <w:rsid w:val="00AF45D3"/>
    <w:rsid w:val="00AF5F7F"/>
    <w:rsid w:val="00AF6958"/>
    <w:rsid w:val="00AF7A47"/>
    <w:rsid w:val="00B03A99"/>
    <w:rsid w:val="00B05D38"/>
    <w:rsid w:val="00B05E32"/>
    <w:rsid w:val="00B06CF7"/>
    <w:rsid w:val="00B10385"/>
    <w:rsid w:val="00B11112"/>
    <w:rsid w:val="00B11AA7"/>
    <w:rsid w:val="00B11BAB"/>
    <w:rsid w:val="00B13E6F"/>
    <w:rsid w:val="00B1571D"/>
    <w:rsid w:val="00B161AB"/>
    <w:rsid w:val="00B16F5D"/>
    <w:rsid w:val="00B17596"/>
    <w:rsid w:val="00B17A0F"/>
    <w:rsid w:val="00B214C6"/>
    <w:rsid w:val="00B2259B"/>
    <w:rsid w:val="00B27A56"/>
    <w:rsid w:val="00B27CB5"/>
    <w:rsid w:val="00B310D1"/>
    <w:rsid w:val="00B319DE"/>
    <w:rsid w:val="00B41595"/>
    <w:rsid w:val="00B4282C"/>
    <w:rsid w:val="00B4759E"/>
    <w:rsid w:val="00B51F01"/>
    <w:rsid w:val="00B5315F"/>
    <w:rsid w:val="00B555B0"/>
    <w:rsid w:val="00B56D23"/>
    <w:rsid w:val="00B57619"/>
    <w:rsid w:val="00B62A6D"/>
    <w:rsid w:val="00B63603"/>
    <w:rsid w:val="00B64D32"/>
    <w:rsid w:val="00B656D7"/>
    <w:rsid w:val="00B659ED"/>
    <w:rsid w:val="00B65A29"/>
    <w:rsid w:val="00B6634E"/>
    <w:rsid w:val="00B6635E"/>
    <w:rsid w:val="00B67BD8"/>
    <w:rsid w:val="00B70001"/>
    <w:rsid w:val="00B708FA"/>
    <w:rsid w:val="00B71D16"/>
    <w:rsid w:val="00B72CD3"/>
    <w:rsid w:val="00B7475A"/>
    <w:rsid w:val="00B7622C"/>
    <w:rsid w:val="00B76472"/>
    <w:rsid w:val="00B76602"/>
    <w:rsid w:val="00B76F3B"/>
    <w:rsid w:val="00B77E69"/>
    <w:rsid w:val="00B8492B"/>
    <w:rsid w:val="00B860FB"/>
    <w:rsid w:val="00B87D8C"/>
    <w:rsid w:val="00B94A98"/>
    <w:rsid w:val="00B950EC"/>
    <w:rsid w:val="00B95A9F"/>
    <w:rsid w:val="00B96F28"/>
    <w:rsid w:val="00B975C4"/>
    <w:rsid w:val="00BA1169"/>
    <w:rsid w:val="00BA5383"/>
    <w:rsid w:val="00BA5F13"/>
    <w:rsid w:val="00BB0A72"/>
    <w:rsid w:val="00BB0E8F"/>
    <w:rsid w:val="00BB2D6E"/>
    <w:rsid w:val="00BB3C31"/>
    <w:rsid w:val="00BB50C8"/>
    <w:rsid w:val="00BB58E0"/>
    <w:rsid w:val="00BB5DE7"/>
    <w:rsid w:val="00BB613E"/>
    <w:rsid w:val="00BB693F"/>
    <w:rsid w:val="00BC0C2E"/>
    <w:rsid w:val="00BC138B"/>
    <w:rsid w:val="00BC3108"/>
    <w:rsid w:val="00BC383E"/>
    <w:rsid w:val="00BC4399"/>
    <w:rsid w:val="00BC748D"/>
    <w:rsid w:val="00BC7E32"/>
    <w:rsid w:val="00BD016C"/>
    <w:rsid w:val="00BD1BD2"/>
    <w:rsid w:val="00BD1DF4"/>
    <w:rsid w:val="00BD4AB5"/>
    <w:rsid w:val="00BD4E4A"/>
    <w:rsid w:val="00BD56DC"/>
    <w:rsid w:val="00BD58AB"/>
    <w:rsid w:val="00BD74C1"/>
    <w:rsid w:val="00BE09F9"/>
    <w:rsid w:val="00BE37A6"/>
    <w:rsid w:val="00BE3C7F"/>
    <w:rsid w:val="00BE73AD"/>
    <w:rsid w:val="00BF2213"/>
    <w:rsid w:val="00BF2C20"/>
    <w:rsid w:val="00BF307E"/>
    <w:rsid w:val="00BF48F3"/>
    <w:rsid w:val="00BF7A5A"/>
    <w:rsid w:val="00C01EEE"/>
    <w:rsid w:val="00C06DB5"/>
    <w:rsid w:val="00C075A8"/>
    <w:rsid w:val="00C10919"/>
    <w:rsid w:val="00C13403"/>
    <w:rsid w:val="00C14447"/>
    <w:rsid w:val="00C202C7"/>
    <w:rsid w:val="00C22E9B"/>
    <w:rsid w:val="00C24B64"/>
    <w:rsid w:val="00C25744"/>
    <w:rsid w:val="00C262F4"/>
    <w:rsid w:val="00C30098"/>
    <w:rsid w:val="00C30C61"/>
    <w:rsid w:val="00C3537E"/>
    <w:rsid w:val="00C36279"/>
    <w:rsid w:val="00C378C6"/>
    <w:rsid w:val="00C402E4"/>
    <w:rsid w:val="00C475A1"/>
    <w:rsid w:val="00C536C6"/>
    <w:rsid w:val="00C53900"/>
    <w:rsid w:val="00C53FDA"/>
    <w:rsid w:val="00C547CF"/>
    <w:rsid w:val="00C54AA4"/>
    <w:rsid w:val="00C54B4F"/>
    <w:rsid w:val="00C55AED"/>
    <w:rsid w:val="00C570F8"/>
    <w:rsid w:val="00C60664"/>
    <w:rsid w:val="00C63D0E"/>
    <w:rsid w:val="00C647BC"/>
    <w:rsid w:val="00C648AC"/>
    <w:rsid w:val="00C653A5"/>
    <w:rsid w:val="00C66439"/>
    <w:rsid w:val="00C67186"/>
    <w:rsid w:val="00C67849"/>
    <w:rsid w:val="00C67A78"/>
    <w:rsid w:val="00C67A8C"/>
    <w:rsid w:val="00C67AF3"/>
    <w:rsid w:val="00C72637"/>
    <w:rsid w:val="00C72C8A"/>
    <w:rsid w:val="00C73172"/>
    <w:rsid w:val="00C77B0D"/>
    <w:rsid w:val="00C80856"/>
    <w:rsid w:val="00C80F11"/>
    <w:rsid w:val="00C8149D"/>
    <w:rsid w:val="00C81C45"/>
    <w:rsid w:val="00C821FE"/>
    <w:rsid w:val="00C823CB"/>
    <w:rsid w:val="00C84FA8"/>
    <w:rsid w:val="00C85D6A"/>
    <w:rsid w:val="00C86D50"/>
    <w:rsid w:val="00C91A96"/>
    <w:rsid w:val="00C91EFD"/>
    <w:rsid w:val="00C92484"/>
    <w:rsid w:val="00C94417"/>
    <w:rsid w:val="00C9696C"/>
    <w:rsid w:val="00C96D2C"/>
    <w:rsid w:val="00C970B7"/>
    <w:rsid w:val="00CA001D"/>
    <w:rsid w:val="00CA18E8"/>
    <w:rsid w:val="00CA21CE"/>
    <w:rsid w:val="00CA5588"/>
    <w:rsid w:val="00CA79B5"/>
    <w:rsid w:val="00CB0B1B"/>
    <w:rsid w:val="00CB1662"/>
    <w:rsid w:val="00CB32CE"/>
    <w:rsid w:val="00CB6477"/>
    <w:rsid w:val="00CC0751"/>
    <w:rsid w:val="00CC12CF"/>
    <w:rsid w:val="00CC1BDA"/>
    <w:rsid w:val="00CC20C3"/>
    <w:rsid w:val="00CC3C8E"/>
    <w:rsid w:val="00CC3EF8"/>
    <w:rsid w:val="00CC521E"/>
    <w:rsid w:val="00CC78E5"/>
    <w:rsid w:val="00CD0A1C"/>
    <w:rsid w:val="00CD2B98"/>
    <w:rsid w:val="00CD30A3"/>
    <w:rsid w:val="00CD3708"/>
    <w:rsid w:val="00CD4080"/>
    <w:rsid w:val="00CE0A7F"/>
    <w:rsid w:val="00CE11B1"/>
    <w:rsid w:val="00CE4C1D"/>
    <w:rsid w:val="00CE6646"/>
    <w:rsid w:val="00CE7695"/>
    <w:rsid w:val="00CF23A2"/>
    <w:rsid w:val="00CF4674"/>
    <w:rsid w:val="00CF4BE4"/>
    <w:rsid w:val="00CF608A"/>
    <w:rsid w:val="00CF6367"/>
    <w:rsid w:val="00CF73F6"/>
    <w:rsid w:val="00CF7A6D"/>
    <w:rsid w:val="00D10353"/>
    <w:rsid w:val="00D106E9"/>
    <w:rsid w:val="00D10BA4"/>
    <w:rsid w:val="00D11703"/>
    <w:rsid w:val="00D1347C"/>
    <w:rsid w:val="00D203B8"/>
    <w:rsid w:val="00D204DD"/>
    <w:rsid w:val="00D20805"/>
    <w:rsid w:val="00D20C57"/>
    <w:rsid w:val="00D22ACF"/>
    <w:rsid w:val="00D22C90"/>
    <w:rsid w:val="00D230E3"/>
    <w:rsid w:val="00D23517"/>
    <w:rsid w:val="00D257F1"/>
    <w:rsid w:val="00D26846"/>
    <w:rsid w:val="00D27A8F"/>
    <w:rsid w:val="00D27B2A"/>
    <w:rsid w:val="00D301ED"/>
    <w:rsid w:val="00D30311"/>
    <w:rsid w:val="00D3071B"/>
    <w:rsid w:val="00D33D9D"/>
    <w:rsid w:val="00D34DC1"/>
    <w:rsid w:val="00D42D43"/>
    <w:rsid w:val="00D50004"/>
    <w:rsid w:val="00D50C7C"/>
    <w:rsid w:val="00D50C90"/>
    <w:rsid w:val="00D51EDF"/>
    <w:rsid w:val="00D54EDB"/>
    <w:rsid w:val="00D56272"/>
    <w:rsid w:val="00D5686A"/>
    <w:rsid w:val="00D60AB9"/>
    <w:rsid w:val="00D6301D"/>
    <w:rsid w:val="00D63DF0"/>
    <w:rsid w:val="00D643FF"/>
    <w:rsid w:val="00D66ED3"/>
    <w:rsid w:val="00D67079"/>
    <w:rsid w:val="00D6707D"/>
    <w:rsid w:val="00D67EF4"/>
    <w:rsid w:val="00D71D98"/>
    <w:rsid w:val="00D71E36"/>
    <w:rsid w:val="00D73038"/>
    <w:rsid w:val="00D76A9D"/>
    <w:rsid w:val="00D77097"/>
    <w:rsid w:val="00D8242B"/>
    <w:rsid w:val="00D839BC"/>
    <w:rsid w:val="00D839E4"/>
    <w:rsid w:val="00D84091"/>
    <w:rsid w:val="00D8498A"/>
    <w:rsid w:val="00D85B6C"/>
    <w:rsid w:val="00D877F0"/>
    <w:rsid w:val="00D907B4"/>
    <w:rsid w:val="00D9257C"/>
    <w:rsid w:val="00D95234"/>
    <w:rsid w:val="00D97B75"/>
    <w:rsid w:val="00DA0971"/>
    <w:rsid w:val="00DA494F"/>
    <w:rsid w:val="00DA6569"/>
    <w:rsid w:val="00DB30B2"/>
    <w:rsid w:val="00DB3959"/>
    <w:rsid w:val="00DB46C4"/>
    <w:rsid w:val="00DB5BAA"/>
    <w:rsid w:val="00DB6F1F"/>
    <w:rsid w:val="00DB7C01"/>
    <w:rsid w:val="00DB7C73"/>
    <w:rsid w:val="00DC0BF9"/>
    <w:rsid w:val="00DC258A"/>
    <w:rsid w:val="00DC2A01"/>
    <w:rsid w:val="00DC3A3F"/>
    <w:rsid w:val="00DD1013"/>
    <w:rsid w:val="00DD104D"/>
    <w:rsid w:val="00DD21A1"/>
    <w:rsid w:val="00DD25F0"/>
    <w:rsid w:val="00DD41E5"/>
    <w:rsid w:val="00DD4D0E"/>
    <w:rsid w:val="00DD6DD9"/>
    <w:rsid w:val="00DD7483"/>
    <w:rsid w:val="00DD767C"/>
    <w:rsid w:val="00DD7712"/>
    <w:rsid w:val="00DE1408"/>
    <w:rsid w:val="00DE15A0"/>
    <w:rsid w:val="00DE3267"/>
    <w:rsid w:val="00DE38CE"/>
    <w:rsid w:val="00DE5D34"/>
    <w:rsid w:val="00DE785A"/>
    <w:rsid w:val="00DF00C8"/>
    <w:rsid w:val="00DF157B"/>
    <w:rsid w:val="00DF1745"/>
    <w:rsid w:val="00DF57B5"/>
    <w:rsid w:val="00DF5962"/>
    <w:rsid w:val="00DF5BF6"/>
    <w:rsid w:val="00DF6805"/>
    <w:rsid w:val="00DF712D"/>
    <w:rsid w:val="00E030BE"/>
    <w:rsid w:val="00E03444"/>
    <w:rsid w:val="00E035F9"/>
    <w:rsid w:val="00E0385F"/>
    <w:rsid w:val="00E054CA"/>
    <w:rsid w:val="00E0667A"/>
    <w:rsid w:val="00E07BF8"/>
    <w:rsid w:val="00E07F5B"/>
    <w:rsid w:val="00E105C8"/>
    <w:rsid w:val="00E10BCF"/>
    <w:rsid w:val="00E10F15"/>
    <w:rsid w:val="00E12C08"/>
    <w:rsid w:val="00E12D2F"/>
    <w:rsid w:val="00E1429A"/>
    <w:rsid w:val="00E202CE"/>
    <w:rsid w:val="00E23A95"/>
    <w:rsid w:val="00E24A7F"/>
    <w:rsid w:val="00E27064"/>
    <w:rsid w:val="00E3174B"/>
    <w:rsid w:val="00E31D47"/>
    <w:rsid w:val="00E35D09"/>
    <w:rsid w:val="00E35E79"/>
    <w:rsid w:val="00E371FD"/>
    <w:rsid w:val="00E376DF"/>
    <w:rsid w:val="00E40AB0"/>
    <w:rsid w:val="00E41EBA"/>
    <w:rsid w:val="00E43A33"/>
    <w:rsid w:val="00E4475B"/>
    <w:rsid w:val="00E45BAA"/>
    <w:rsid w:val="00E47B56"/>
    <w:rsid w:val="00E50636"/>
    <w:rsid w:val="00E510D4"/>
    <w:rsid w:val="00E51C1F"/>
    <w:rsid w:val="00E5217A"/>
    <w:rsid w:val="00E55F8A"/>
    <w:rsid w:val="00E575EF"/>
    <w:rsid w:val="00E577F3"/>
    <w:rsid w:val="00E61218"/>
    <w:rsid w:val="00E62664"/>
    <w:rsid w:val="00E62B52"/>
    <w:rsid w:val="00E63CCF"/>
    <w:rsid w:val="00E641D6"/>
    <w:rsid w:val="00E66B7E"/>
    <w:rsid w:val="00E72F9A"/>
    <w:rsid w:val="00E73D6D"/>
    <w:rsid w:val="00E74F9A"/>
    <w:rsid w:val="00E7773B"/>
    <w:rsid w:val="00E812BA"/>
    <w:rsid w:val="00E82410"/>
    <w:rsid w:val="00E861CB"/>
    <w:rsid w:val="00E879C0"/>
    <w:rsid w:val="00E87F39"/>
    <w:rsid w:val="00E91C88"/>
    <w:rsid w:val="00E91D4E"/>
    <w:rsid w:val="00E9237A"/>
    <w:rsid w:val="00E9327B"/>
    <w:rsid w:val="00E93E63"/>
    <w:rsid w:val="00E94DEB"/>
    <w:rsid w:val="00E94F34"/>
    <w:rsid w:val="00E96FB2"/>
    <w:rsid w:val="00E97910"/>
    <w:rsid w:val="00E97AB7"/>
    <w:rsid w:val="00EA0840"/>
    <w:rsid w:val="00EA146C"/>
    <w:rsid w:val="00EA3605"/>
    <w:rsid w:val="00EA36EE"/>
    <w:rsid w:val="00EA4CEB"/>
    <w:rsid w:val="00EA6789"/>
    <w:rsid w:val="00EA6898"/>
    <w:rsid w:val="00EB0A6C"/>
    <w:rsid w:val="00EB1A6E"/>
    <w:rsid w:val="00EB4872"/>
    <w:rsid w:val="00EB4B7C"/>
    <w:rsid w:val="00EB6220"/>
    <w:rsid w:val="00EB7F72"/>
    <w:rsid w:val="00EC1D40"/>
    <w:rsid w:val="00EC1D46"/>
    <w:rsid w:val="00EC4384"/>
    <w:rsid w:val="00EC4619"/>
    <w:rsid w:val="00EC5F2B"/>
    <w:rsid w:val="00EC67D2"/>
    <w:rsid w:val="00EC6895"/>
    <w:rsid w:val="00EC7331"/>
    <w:rsid w:val="00EC75F5"/>
    <w:rsid w:val="00ED1C18"/>
    <w:rsid w:val="00ED2EE9"/>
    <w:rsid w:val="00ED6255"/>
    <w:rsid w:val="00ED6D59"/>
    <w:rsid w:val="00EE13BD"/>
    <w:rsid w:val="00EE2C02"/>
    <w:rsid w:val="00EE5CAC"/>
    <w:rsid w:val="00EE5DD3"/>
    <w:rsid w:val="00EE63BD"/>
    <w:rsid w:val="00EE6F26"/>
    <w:rsid w:val="00EE78A3"/>
    <w:rsid w:val="00EF0B64"/>
    <w:rsid w:val="00EF4315"/>
    <w:rsid w:val="00EF5B87"/>
    <w:rsid w:val="00EF78FB"/>
    <w:rsid w:val="00F00E6A"/>
    <w:rsid w:val="00F0253C"/>
    <w:rsid w:val="00F03FC7"/>
    <w:rsid w:val="00F05074"/>
    <w:rsid w:val="00F06E19"/>
    <w:rsid w:val="00F07B87"/>
    <w:rsid w:val="00F13607"/>
    <w:rsid w:val="00F13C2B"/>
    <w:rsid w:val="00F13E2D"/>
    <w:rsid w:val="00F14A5D"/>
    <w:rsid w:val="00F15889"/>
    <w:rsid w:val="00F169C1"/>
    <w:rsid w:val="00F213A2"/>
    <w:rsid w:val="00F21C6E"/>
    <w:rsid w:val="00F23D31"/>
    <w:rsid w:val="00F24B76"/>
    <w:rsid w:val="00F25C11"/>
    <w:rsid w:val="00F26500"/>
    <w:rsid w:val="00F30D44"/>
    <w:rsid w:val="00F3323A"/>
    <w:rsid w:val="00F338D6"/>
    <w:rsid w:val="00F34BD8"/>
    <w:rsid w:val="00F36D01"/>
    <w:rsid w:val="00F36EBB"/>
    <w:rsid w:val="00F378AA"/>
    <w:rsid w:val="00F41318"/>
    <w:rsid w:val="00F41408"/>
    <w:rsid w:val="00F43A3E"/>
    <w:rsid w:val="00F453CA"/>
    <w:rsid w:val="00F4566F"/>
    <w:rsid w:val="00F45BEA"/>
    <w:rsid w:val="00F46C63"/>
    <w:rsid w:val="00F47555"/>
    <w:rsid w:val="00F50A6E"/>
    <w:rsid w:val="00F50DF4"/>
    <w:rsid w:val="00F50E44"/>
    <w:rsid w:val="00F522C8"/>
    <w:rsid w:val="00F555AE"/>
    <w:rsid w:val="00F56262"/>
    <w:rsid w:val="00F576FF"/>
    <w:rsid w:val="00F57BB8"/>
    <w:rsid w:val="00F6124D"/>
    <w:rsid w:val="00F62531"/>
    <w:rsid w:val="00F64AB0"/>
    <w:rsid w:val="00F65BCE"/>
    <w:rsid w:val="00F67209"/>
    <w:rsid w:val="00F70996"/>
    <w:rsid w:val="00F709A6"/>
    <w:rsid w:val="00F70B26"/>
    <w:rsid w:val="00F71109"/>
    <w:rsid w:val="00F717AE"/>
    <w:rsid w:val="00F719FF"/>
    <w:rsid w:val="00F73E0B"/>
    <w:rsid w:val="00F76E8B"/>
    <w:rsid w:val="00F84AA0"/>
    <w:rsid w:val="00F84D8E"/>
    <w:rsid w:val="00F862D8"/>
    <w:rsid w:val="00F90F11"/>
    <w:rsid w:val="00F92104"/>
    <w:rsid w:val="00F9262D"/>
    <w:rsid w:val="00F9357F"/>
    <w:rsid w:val="00F94F3C"/>
    <w:rsid w:val="00FA4379"/>
    <w:rsid w:val="00FA4D65"/>
    <w:rsid w:val="00FA6A3A"/>
    <w:rsid w:val="00FB01ED"/>
    <w:rsid w:val="00FB0BEF"/>
    <w:rsid w:val="00FB11A1"/>
    <w:rsid w:val="00FB1876"/>
    <w:rsid w:val="00FB2346"/>
    <w:rsid w:val="00FB2F35"/>
    <w:rsid w:val="00FB3F09"/>
    <w:rsid w:val="00FB4BE9"/>
    <w:rsid w:val="00FB6B83"/>
    <w:rsid w:val="00FB76B5"/>
    <w:rsid w:val="00FC0DB1"/>
    <w:rsid w:val="00FC2513"/>
    <w:rsid w:val="00FC30CB"/>
    <w:rsid w:val="00FC4A37"/>
    <w:rsid w:val="00FC6B70"/>
    <w:rsid w:val="00FC74BC"/>
    <w:rsid w:val="00FD13E9"/>
    <w:rsid w:val="00FD1EE9"/>
    <w:rsid w:val="00FD2CB1"/>
    <w:rsid w:val="00FD3EF8"/>
    <w:rsid w:val="00FE29BA"/>
    <w:rsid w:val="00FE3F68"/>
    <w:rsid w:val="00FE7AE6"/>
    <w:rsid w:val="00FF21DA"/>
    <w:rsid w:val="00FF5B68"/>
    <w:rsid w:val="00FF60B7"/>
    <w:rsid w:val="00FF75D6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."/>
  <w:listSeparator w:val=","/>
  <w14:docId w14:val="5C0B45A5"/>
  <w15:chartTrackingRefBased/>
  <w15:docId w15:val="{565091C6-8914-4760-AB11-2FE47F1B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BB4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styleId="Heading1">
    <w:name w:val="heading 1"/>
    <w:basedOn w:val="Normal"/>
    <w:next w:val="Normal"/>
    <w:qFormat/>
    <w:rsid w:val="009C71CB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9C71C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5653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F5053"/>
    <w:pPr>
      <w:keepNext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2F5053"/>
    <w:pPr>
      <w:keepNext/>
      <w:outlineLvl w:val="4"/>
    </w:pPr>
  </w:style>
  <w:style w:type="paragraph" w:styleId="Heading6">
    <w:name w:val="heading 6"/>
    <w:basedOn w:val="Normal"/>
    <w:next w:val="Normal"/>
    <w:qFormat/>
    <w:rsid w:val="002F5053"/>
    <w:pPr>
      <w:keepNext/>
      <w:outlineLvl w:val="5"/>
    </w:pPr>
  </w:style>
  <w:style w:type="paragraph" w:styleId="Heading7">
    <w:name w:val="heading 7"/>
    <w:basedOn w:val="Normal"/>
    <w:next w:val="Normal"/>
    <w:qFormat/>
    <w:rsid w:val="002F5053"/>
    <w:pPr>
      <w:keepNext/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C71CB"/>
    <w:rPr>
      <w:b/>
      <w:szCs w:val="24"/>
      <w:lang w:val="en-US" w:eastAsia="en-US" w:bidi="ar-SA"/>
    </w:rPr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788D"/>
    <w:pPr>
      <w:widowControl w:val="0"/>
      <w:autoSpaceDE w:val="0"/>
      <w:autoSpaceDN w:val="0"/>
      <w:adjustRightInd w:val="0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  <w:jc w:val="center"/>
    </w:trPr>
    <w:tcPr>
      <w:vAlign w:val="center"/>
    </w:tcPr>
  </w:style>
  <w:style w:type="paragraph" w:styleId="NormalWeb">
    <w:name w:val="Normal (Web)"/>
    <w:basedOn w:val="Normal"/>
    <w:rsid w:val="002F5053"/>
    <w:pPr>
      <w:widowControl/>
      <w:autoSpaceDE/>
      <w:autoSpaceDN/>
      <w:adjustRightInd/>
      <w:spacing w:before="100" w:beforeAutospacing="1" w:after="100" w:afterAutospacing="1"/>
      <w:jc w:val="left"/>
    </w:pPr>
  </w:style>
  <w:style w:type="paragraph" w:styleId="Header">
    <w:name w:val="header"/>
    <w:basedOn w:val="Normal"/>
    <w:rsid w:val="005916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161B"/>
    <w:pPr>
      <w:tabs>
        <w:tab w:val="center" w:pos="4320"/>
        <w:tab w:val="right" w:pos="8640"/>
      </w:tabs>
    </w:pPr>
  </w:style>
  <w:style w:type="character" w:styleId="Hyperlink">
    <w:name w:val="Hyperlink"/>
    <w:rsid w:val="00034E5E"/>
    <w:rPr>
      <w:color w:val="0000FF"/>
      <w:u w:val="single"/>
    </w:rPr>
  </w:style>
  <w:style w:type="paragraph" w:customStyle="1" w:styleId="StyleLeft0Hanging05">
    <w:name w:val="Style Left:  0&quot; Hanging:  0.5&quot;"/>
    <w:basedOn w:val="Normal"/>
    <w:rsid w:val="001217CC"/>
    <w:pPr>
      <w:autoSpaceDE/>
      <w:autoSpaceDN/>
      <w:adjustRightInd/>
      <w:ind w:left="342" w:hanging="342"/>
    </w:pPr>
    <w:rPr>
      <w:szCs w:val="20"/>
    </w:rPr>
  </w:style>
  <w:style w:type="paragraph" w:customStyle="1" w:styleId="StyleStyleLeft0Hanging05Underline">
    <w:name w:val="Style Style Left:  0&quot; Hanging:  0.5&quot; + Underline"/>
    <w:basedOn w:val="Normal"/>
    <w:next w:val="Normal"/>
    <w:link w:val="StyleStyleLeft0Hanging05UnderlineChar"/>
    <w:rsid w:val="001217CC"/>
    <w:pPr>
      <w:autoSpaceDE/>
      <w:autoSpaceDN/>
      <w:adjustRightInd/>
    </w:pPr>
  </w:style>
  <w:style w:type="character" w:customStyle="1" w:styleId="StyleStyleLeft0Hanging05UnderlineChar">
    <w:name w:val="Style Style Left:  0&quot; Hanging:  0.5&quot; + Underline Char"/>
    <w:link w:val="StyleStyleLeft0Hanging05Underline"/>
    <w:rsid w:val="001217CC"/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6E7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7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E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E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E8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531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dhec.gov/sites/default/files/docs/Environment/docs/air_Activities4SC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37F7857470C448D4304AD1ECB0DCB" ma:contentTypeVersion="0" ma:contentTypeDescription="Create a new document." ma:contentTypeScope="" ma:versionID="47a000a4b454d0cabd3be0eb8e0182e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5F31A15-6921-4AE9-91B4-C0AF44B24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42C536B-C1C6-4826-A4DB-CD2691B7A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63007-A8C8-44E6-B535-4B31BDA22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7FFD92-DD1C-4FDE-A57A-FEC7533F75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 2944 Insignificant Activity Equipment</vt:lpstr>
    </vt:vector>
  </TitlesOfParts>
  <Company>SCDHEC</Company>
  <LinksUpToDate>false</LinksUpToDate>
  <CharactersWithSpaces>6015</CharactersWithSpaces>
  <SharedDoc>false</SharedDoc>
  <HLinks>
    <vt:vector size="6" baseType="variant"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http://www.scdhec.gov/environment/docs/air_Activities4SC.pdf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2944 Insignificant Activity Equipment</dc:title>
  <dc:subject>Title V Operating Permit Application</dc:subject>
  <dc:creator>BAQ</dc:creator>
  <cp:keywords/>
  <cp:lastModifiedBy>Hayes, Alyson</cp:lastModifiedBy>
  <cp:revision>10</cp:revision>
  <cp:lastPrinted>2012-03-23T14:41:00Z</cp:lastPrinted>
  <dcterms:created xsi:type="dcterms:W3CDTF">2018-09-17T17:04:00Z</dcterms:created>
  <dcterms:modified xsi:type="dcterms:W3CDTF">2018-09-26T12:52:00Z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>Title V Operating Permit Application</vt:lpwstr>
  </property>
  <property fmtid="{D5CDD505-2E9C-101B-9397-08002B2CF9AE}" pid="4" name="Keywords">
    <vt:lpwstr/>
  </property>
  <property fmtid="{D5CDD505-2E9C-101B-9397-08002B2CF9AE}" pid="5" name="_Author">
    <vt:lpwstr>BAQ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