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04" w:rsidRDefault="00DA2404" w:rsidP="007A7F4E">
      <w:pPr>
        <w:jc w:val="center"/>
        <w:rPr>
          <w:rFonts w:ascii="Montserrat" w:hAnsi="Montserrat"/>
          <w:b/>
          <w:bCs/>
          <w:sz w:val="24"/>
          <w:szCs w:val="24"/>
        </w:rPr>
      </w:pPr>
      <w:bookmarkStart w:id="0" w:name="_GoBack"/>
      <w:bookmarkEnd w:id="0"/>
    </w:p>
    <w:p w:rsidR="00CD72E1" w:rsidRPr="00CD72E1" w:rsidRDefault="00CD72E1" w:rsidP="007A7F4E">
      <w:pPr>
        <w:jc w:val="center"/>
        <w:rPr>
          <w:rFonts w:ascii="Montserrat" w:hAnsi="Montserrat"/>
          <w:b/>
          <w:bCs/>
          <w:sz w:val="24"/>
          <w:szCs w:val="24"/>
        </w:rPr>
      </w:pPr>
    </w:p>
    <w:p w:rsidR="00A50F60" w:rsidRDefault="00A50F60" w:rsidP="007A7F4E">
      <w:pPr>
        <w:jc w:val="right"/>
        <w:rPr>
          <w:rFonts w:asciiTheme="minorHAnsi" w:hAnsiTheme="minorHAnsi" w:cs="Arial"/>
          <w:b/>
          <w:sz w:val="24"/>
          <w:szCs w:val="24"/>
        </w:rPr>
      </w:pPr>
    </w:p>
    <w:p w:rsidR="00611826" w:rsidRPr="00BF184C" w:rsidRDefault="006173AB" w:rsidP="007A7F4E">
      <w:pPr>
        <w:jc w:val="right"/>
        <w:rPr>
          <w:rFonts w:asciiTheme="minorHAnsi" w:hAnsiTheme="minorHAnsi" w:cs="Arial"/>
          <w:b/>
          <w:sz w:val="24"/>
          <w:szCs w:val="24"/>
        </w:rPr>
      </w:pPr>
      <w:r>
        <w:rPr>
          <w:rFonts w:asciiTheme="minorHAnsi" w:hAnsiTheme="minorHAnsi" w:cs="Arial"/>
          <w:b/>
          <w:sz w:val="24"/>
          <w:szCs w:val="24"/>
        </w:rPr>
        <w:t>O</w:t>
      </w:r>
      <w:r w:rsidR="00611826" w:rsidRPr="00BF184C">
        <w:rPr>
          <w:rFonts w:asciiTheme="minorHAnsi" w:hAnsiTheme="minorHAnsi" w:cs="Arial"/>
          <w:b/>
          <w:sz w:val="24"/>
          <w:szCs w:val="24"/>
        </w:rPr>
        <w:t>ffice of Solid Waste Reduction and Recycling</w:t>
      </w:r>
    </w:p>
    <w:p w:rsidR="00611826" w:rsidRDefault="00BF184C" w:rsidP="007A7F4E">
      <w:pPr>
        <w:jc w:val="right"/>
        <w:rPr>
          <w:rFonts w:asciiTheme="minorHAnsi" w:hAnsiTheme="minorHAnsi" w:cs="Arial"/>
          <w:b/>
          <w:sz w:val="24"/>
          <w:szCs w:val="24"/>
        </w:rPr>
      </w:pPr>
      <w:r w:rsidRPr="00BF184C">
        <w:rPr>
          <w:rFonts w:asciiTheme="minorHAnsi" w:hAnsiTheme="minorHAnsi" w:cs="Arial"/>
          <w:b/>
          <w:sz w:val="24"/>
          <w:szCs w:val="24"/>
        </w:rPr>
        <w:t>201</w:t>
      </w:r>
      <w:r w:rsidR="00EF4BC8">
        <w:rPr>
          <w:rFonts w:asciiTheme="minorHAnsi" w:hAnsiTheme="minorHAnsi" w:cs="Arial"/>
          <w:b/>
          <w:sz w:val="24"/>
          <w:szCs w:val="24"/>
        </w:rPr>
        <w:t>9</w:t>
      </w:r>
      <w:r>
        <w:rPr>
          <w:rFonts w:asciiTheme="minorHAnsi" w:hAnsiTheme="minorHAnsi" w:cs="Arial"/>
          <w:b/>
          <w:sz w:val="24"/>
          <w:szCs w:val="24"/>
        </w:rPr>
        <w:t>-</w:t>
      </w:r>
      <w:r w:rsidR="00EF4BC8">
        <w:rPr>
          <w:rFonts w:asciiTheme="minorHAnsi" w:hAnsiTheme="minorHAnsi" w:cs="Arial"/>
          <w:b/>
          <w:sz w:val="24"/>
          <w:szCs w:val="24"/>
        </w:rPr>
        <w:t>20</w:t>
      </w:r>
      <w:r w:rsidRPr="00BF184C">
        <w:rPr>
          <w:rFonts w:asciiTheme="minorHAnsi" w:hAnsiTheme="minorHAnsi" w:cs="Arial"/>
          <w:b/>
          <w:sz w:val="24"/>
          <w:szCs w:val="24"/>
        </w:rPr>
        <w:t xml:space="preserve"> Recycling Education </w:t>
      </w:r>
      <w:r w:rsidR="00A50F60">
        <w:rPr>
          <w:rFonts w:asciiTheme="minorHAnsi" w:hAnsiTheme="minorHAnsi" w:cs="Arial"/>
          <w:b/>
          <w:sz w:val="24"/>
          <w:szCs w:val="24"/>
        </w:rPr>
        <w:t>Mini-</w:t>
      </w:r>
      <w:r w:rsidRPr="00BF184C">
        <w:rPr>
          <w:rFonts w:asciiTheme="minorHAnsi" w:hAnsiTheme="minorHAnsi" w:cs="Arial"/>
          <w:b/>
          <w:sz w:val="24"/>
          <w:szCs w:val="24"/>
        </w:rPr>
        <w:t>Grant</w:t>
      </w:r>
      <w:r w:rsidR="00611826" w:rsidRPr="00BF184C">
        <w:rPr>
          <w:rFonts w:asciiTheme="minorHAnsi" w:hAnsiTheme="minorHAnsi" w:cs="Arial"/>
          <w:b/>
          <w:sz w:val="24"/>
          <w:szCs w:val="24"/>
        </w:rPr>
        <w:t>s</w:t>
      </w:r>
    </w:p>
    <w:p w:rsidR="00A50F60" w:rsidRPr="00BF184C" w:rsidRDefault="00A50F60" w:rsidP="007A7F4E">
      <w:pPr>
        <w:jc w:val="right"/>
        <w:rPr>
          <w:rFonts w:asciiTheme="minorHAnsi" w:hAnsiTheme="minorHAnsi" w:cs="Arial"/>
          <w:b/>
          <w:i/>
          <w:sz w:val="24"/>
          <w:szCs w:val="24"/>
        </w:rPr>
      </w:pPr>
      <w:r>
        <w:rPr>
          <w:rFonts w:asciiTheme="minorHAnsi" w:hAnsiTheme="minorHAnsi" w:cs="Arial"/>
          <w:b/>
          <w:sz w:val="24"/>
          <w:szCs w:val="24"/>
        </w:rPr>
        <w:t>Request for Proposals</w:t>
      </w:r>
    </w:p>
    <w:p w:rsidR="00CD72E1" w:rsidRPr="00BF184C" w:rsidRDefault="00CD72E1" w:rsidP="007A7F4E">
      <w:pPr>
        <w:jc w:val="both"/>
        <w:rPr>
          <w:rFonts w:asciiTheme="minorHAnsi" w:hAnsiTheme="minorHAnsi" w:cs="Arial"/>
          <w:b/>
          <w:sz w:val="24"/>
          <w:szCs w:val="24"/>
        </w:rPr>
      </w:pPr>
    </w:p>
    <w:p w:rsidR="00BF184C" w:rsidRDefault="00BF184C" w:rsidP="00BF184C">
      <w:pPr>
        <w:widowControl w:val="0"/>
        <w:autoSpaceDE w:val="0"/>
        <w:autoSpaceDN w:val="0"/>
        <w:adjustRightInd w:val="0"/>
        <w:rPr>
          <w:rFonts w:asciiTheme="minorHAnsi" w:eastAsia="Times New Roman" w:hAnsiTheme="minorHAnsi" w:cs="Arial"/>
        </w:rPr>
      </w:pPr>
      <w:r w:rsidRPr="001302B2">
        <w:rPr>
          <w:rFonts w:asciiTheme="minorHAnsi" w:eastAsia="Times New Roman" w:hAnsiTheme="minorHAnsi" w:cs="Arial"/>
        </w:rPr>
        <w:t xml:space="preserve">The Recycling Education Grant is a competitive grant program that allocates grant funds to public school districts, public schools, and private schools </w:t>
      </w:r>
      <w:r w:rsidRPr="0027034E">
        <w:rPr>
          <w:rFonts w:asciiTheme="minorHAnsi" w:eastAsia="Times New Roman" w:hAnsiTheme="minorHAnsi" w:cs="Arial"/>
          <w:b/>
        </w:rPr>
        <w:t>within South Carolina</w:t>
      </w:r>
      <w:r w:rsidRPr="001302B2">
        <w:rPr>
          <w:rFonts w:asciiTheme="minorHAnsi" w:eastAsia="Times New Roman" w:hAnsiTheme="minorHAnsi" w:cs="Arial"/>
        </w:rPr>
        <w:t>. Funds may be used towards the purchase of materials to support school recycling, composting</w:t>
      </w:r>
      <w:r w:rsidR="00CA5228">
        <w:rPr>
          <w:rFonts w:asciiTheme="minorHAnsi" w:eastAsia="Times New Roman" w:hAnsiTheme="minorHAnsi" w:cs="Arial"/>
        </w:rPr>
        <w:t>,</w:t>
      </w:r>
      <w:r w:rsidRPr="001302B2">
        <w:rPr>
          <w:rFonts w:asciiTheme="minorHAnsi" w:eastAsia="Times New Roman" w:hAnsiTheme="minorHAnsi" w:cs="Arial"/>
        </w:rPr>
        <w:t xml:space="preserve"> waste reduction activities, or for costs associated with field trips designed to improve student understanding of waste reduction and recycling issues. These funds are classified as state fee funds.  </w:t>
      </w:r>
    </w:p>
    <w:p w:rsidR="00C5723A" w:rsidRPr="00413CA4" w:rsidRDefault="00C5723A" w:rsidP="007A7F4E">
      <w:pPr>
        <w:jc w:val="both"/>
        <w:rPr>
          <w:rFonts w:asciiTheme="minorHAnsi" w:hAnsiTheme="minorHAnsi"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9F5E12" w:rsidRPr="00413CA4" w:rsidTr="00657AE6">
        <w:tc>
          <w:tcPr>
            <w:tcW w:w="10795" w:type="dxa"/>
            <w:shd w:val="clear" w:color="auto" w:fill="F3FCFF"/>
          </w:tcPr>
          <w:p w:rsidR="009F5E12" w:rsidRDefault="009F5E12" w:rsidP="009F5E12">
            <w:pPr>
              <w:jc w:val="center"/>
              <w:rPr>
                <w:rFonts w:asciiTheme="minorHAnsi" w:hAnsiTheme="minorHAnsi" w:cs="Arial"/>
                <w:b/>
              </w:rPr>
            </w:pPr>
          </w:p>
          <w:p w:rsidR="009F5E12" w:rsidRDefault="009F5E12" w:rsidP="009F5E12">
            <w:pPr>
              <w:jc w:val="center"/>
              <w:rPr>
                <w:rFonts w:asciiTheme="minorHAnsi" w:hAnsiTheme="minorHAnsi" w:cs="Arial"/>
                <w:b/>
              </w:rPr>
            </w:pPr>
            <w:r w:rsidRPr="00413CA4">
              <w:rPr>
                <w:rFonts w:asciiTheme="minorHAnsi" w:hAnsiTheme="minorHAnsi" w:cs="Arial"/>
                <w:b/>
              </w:rPr>
              <w:t>Submittal Instructions</w:t>
            </w:r>
            <w:r w:rsidR="00A50F60">
              <w:rPr>
                <w:rFonts w:asciiTheme="minorHAnsi" w:hAnsiTheme="minorHAnsi" w:cs="Arial"/>
                <w:b/>
              </w:rPr>
              <w:t xml:space="preserve"> and Application Guidelines</w:t>
            </w:r>
          </w:p>
          <w:p w:rsidR="009F5E12" w:rsidRDefault="009F5E12" w:rsidP="007A7F4E">
            <w:pPr>
              <w:pStyle w:val="BlockText"/>
              <w:tabs>
                <w:tab w:val="clear" w:pos="-1440"/>
              </w:tabs>
              <w:ind w:left="0" w:right="0" w:firstLine="0"/>
              <w:jc w:val="left"/>
              <w:rPr>
                <w:rFonts w:asciiTheme="minorHAnsi" w:eastAsia="Calibri" w:hAnsiTheme="minorHAnsi"/>
              </w:rPr>
            </w:pPr>
          </w:p>
        </w:tc>
      </w:tr>
      <w:tr w:rsidR="00C5723A" w:rsidRPr="00413CA4" w:rsidTr="00450A88">
        <w:tc>
          <w:tcPr>
            <w:tcW w:w="10795" w:type="dxa"/>
          </w:tcPr>
          <w:p w:rsidR="00C5723A" w:rsidRDefault="00C5723A" w:rsidP="007A7F4E">
            <w:pPr>
              <w:pStyle w:val="BlockText"/>
              <w:tabs>
                <w:tab w:val="clear" w:pos="-1440"/>
              </w:tabs>
              <w:ind w:left="0" w:right="0" w:firstLine="0"/>
              <w:jc w:val="left"/>
              <w:rPr>
                <w:rFonts w:asciiTheme="minorHAnsi" w:eastAsia="Calibri" w:hAnsiTheme="minorHAnsi"/>
              </w:rPr>
            </w:pPr>
          </w:p>
          <w:p w:rsidR="00BF184C" w:rsidRDefault="00407C6E" w:rsidP="00407C6E">
            <w:pPr>
              <w:widowControl w:val="0"/>
              <w:autoSpaceDE w:val="0"/>
              <w:autoSpaceDN w:val="0"/>
              <w:adjustRightInd w:val="0"/>
              <w:ind w:left="240"/>
              <w:rPr>
                <w:rFonts w:asciiTheme="minorHAnsi" w:eastAsia="Times New Roman" w:hAnsiTheme="minorHAnsi" w:cs="Arial"/>
                <w:bCs/>
              </w:rPr>
            </w:pPr>
            <w:r>
              <w:rPr>
                <w:rFonts w:asciiTheme="minorHAnsi" w:eastAsia="Times New Roman" w:hAnsiTheme="minorHAnsi" w:cs="Arial"/>
                <w:bCs/>
              </w:rPr>
              <w:t xml:space="preserve">1.  </w:t>
            </w:r>
            <w:r w:rsidR="00BF184C" w:rsidRPr="00407C6E">
              <w:rPr>
                <w:rFonts w:asciiTheme="minorHAnsi" w:eastAsia="Times New Roman" w:hAnsiTheme="minorHAnsi" w:cs="Arial"/>
                <w:bCs/>
              </w:rPr>
              <w:t xml:space="preserve">Schools may request a maximum of $1,500.00.  </w:t>
            </w:r>
          </w:p>
          <w:p w:rsidR="00946717" w:rsidRPr="001302B2" w:rsidRDefault="00946717" w:rsidP="00407C6E">
            <w:pPr>
              <w:widowControl w:val="0"/>
              <w:autoSpaceDE w:val="0"/>
              <w:autoSpaceDN w:val="0"/>
              <w:adjustRightInd w:val="0"/>
              <w:ind w:left="240"/>
              <w:rPr>
                <w:rFonts w:asciiTheme="minorHAnsi" w:eastAsia="Times New Roman" w:hAnsiTheme="minorHAnsi" w:cs="Arial"/>
                <w:b/>
                <w:bCs/>
              </w:rPr>
            </w:pPr>
          </w:p>
          <w:p w:rsidR="00BF184C" w:rsidRPr="00407C6E" w:rsidRDefault="00407C6E" w:rsidP="00407C6E">
            <w:pPr>
              <w:widowControl w:val="0"/>
              <w:autoSpaceDE w:val="0"/>
              <w:autoSpaceDN w:val="0"/>
              <w:adjustRightInd w:val="0"/>
              <w:ind w:left="240"/>
              <w:rPr>
                <w:rFonts w:asciiTheme="minorHAnsi" w:eastAsia="Times New Roman" w:hAnsiTheme="minorHAnsi" w:cs="Arial"/>
              </w:rPr>
            </w:pPr>
            <w:r>
              <w:rPr>
                <w:rFonts w:asciiTheme="minorHAnsi" w:eastAsia="Times New Roman" w:hAnsiTheme="minorHAnsi" w:cs="Arial"/>
              </w:rPr>
              <w:t xml:space="preserve">2.  </w:t>
            </w:r>
            <w:r w:rsidR="00BF184C" w:rsidRPr="00407C6E">
              <w:rPr>
                <w:rFonts w:asciiTheme="minorHAnsi" w:eastAsia="Times New Roman" w:hAnsiTheme="minorHAnsi" w:cs="Arial"/>
              </w:rPr>
              <w:t>Gra</w:t>
            </w:r>
            <w:r w:rsidR="00340C03">
              <w:rPr>
                <w:rFonts w:asciiTheme="minorHAnsi" w:eastAsia="Times New Roman" w:hAnsiTheme="minorHAnsi" w:cs="Arial"/>
              </w:rPr>
              <w:t>nt applications must be received by the office no later than</w:t>
            </w:r>
            <w:r w:rsidR="00BF184C" w:rsidRPr="00407C6E">
              <w:rPr>
                <w:rFonts w:asciiTheme="minorHAnsi" w:eastAsia="Times New Roman" w:hAnsiTheme="minorHAnsi" w:cs="Arial"/>
              </w:rPr>
              <w:t xml:space="preserve"> </w:t>
            </w:r>
            <w:r w:rsidR="00BF184C" w:rsidRPr="00340C03">
              <w:rPr>
                <w:rFonts w:asciiTheme="minorHAnsi" w:eastAsia="Times New Roman" w:hAnsiTheme="minorHAnsi" w:cs="Arial"/>
                <w:b/>
              </w:rPr>
              <w:t>September 30, 201</w:t>
            </w:r>
            <w:r w:rsidR="00EF4BC8">
              <w:rPr>
                <w:rFonts w:asciiTheme="minorHAnsi" w:eastAsia="Times New Roman" w:hAnsiTheme="minorHAnsi" w:cs="Arial"/>
                <w:b/>
              </w:rPr>
              <w:t>9</w:t>
            </w:r>
            <w:r w:rsidR="00BF184C" w:rsidRPr="00407C6E">
              <w:rPr>
                <w:rFonts w:asciiTheme="minorHAnsi" w:eastAsia="Times New Roman" w:hAnsiTheme="minorHAnsi" w:cs="Arial"/>
              </w:rPr>
              <w:t xml:space="preserve">. Only one recycling education grant application per school will be accepted.  </w:t>
            </w:r>
          </w:p>
          <w:p w:rsidR="00BF184C" w:rsidRPr="001302B2" w:rsidRDefault="00BF184C" w:rsidP="00407C6E">
            <w:pPr>
              <w:widowControl w:val="0"/>
              <w:autoSpaceDE w:val="0"/>
              <w:autoSpaceDN w:val="0"/>
              <w:adjustRightInd w:val="0"/>
              <w:ind w:left="240"/>
              <w:rPr>
                <w:rFonts w:asciiTheme="minorHAnsi" w:eastAsia="Times New Roman" w:hAnsiTheme="minorHAnsi" w:cs="Arial"/>
              </w:rPr>
            </w:pPr>
          </w:p>
          <w:p w:rsidR="000C4449" w:rsidRPr="00407C6E" w:rsidRDefault="00407C6E" w:rsidP="00407C6E">
            <w:pPr>
              <w:ind w:left="240"/>
              <w:rPr>
                <w:rFonts w:asciiTheme="minorHAnsi" w:hAnsiTheme="minorHAnsi" w:cs="Arial"/>
              </w:rPr>
            </w:pPr>
            <w:r>
              <w:rPr>
                <w:rFonts w:asciiTheme="minorHAnsi" w:hAnsiTheme="minorHAnsi" w:cs="Arial"/>
              </w:rPr>
              <w:t xml:space="preserve">3.  </w:t>
            </w:r>
            <w:r w:rsidR="00F401D0">
              <w:rPr>
                <w:rFonts w:asciiTheme="minorHAnsi" w:hAnsiTheme="minorHAnsi" w:cs="Arial"/>
              </w:rPr>
              <w:t>Applications may be emailed to</w:t>
            </w:r>
            <w:r w:rsidR="00BF184C" w:rsidRPr="00407C6E">
              <w:rPr>
                <w:rFonts w:asciiTheme="minorHAnsi" w:hAnsiTheme="minorHAnsi" w:cs="Arial"/>
              </w:rPr>
              <w:t xml:space="preserve"> </w:t>
            </w:r>
            <w:hyperlink r:id="rId7" w:history="1">
              <w:r w:rsidR="00BF184C" w:rsidRPr="00407C6E">
                <w:rPr>
                  <w:rFonts w:asciiTheme="minorHAnsi" w:hAnsiTheme="minorHAnsi" w:cs="Arial"/>
                  <w:color w:val="0000FF"/>
                  <w:u w:val="single"/>
                </w:rPr>
                <w:t>swgrants@dhec.sc.gov</w:t>
              </w:r>
            </w:hyperlink>
            <w:r w:rsidR="00F401D0">
              <w:rPr>
                <w:rFonts w:asciiTheme="minorHAnsi" w:hAnsiTheme="minorHAnsi" w:cs="Arial"/>
              </w:rPr>
              <w:t xml:space="preserve"> </w:t>
            </w:r>
            <w:r w:rsidR="00A50F60" w:rsidRPr="00407C6E">
              <w:rPr>
                <w:rFonts w:asciiTheme="minorHAnsi" w:hAnsiTheme="minorHAnsi" w:cs="Arial"/>
              </w:rPr>
              <w:t xml:space="preserve">or mailed to the attention of Stefanie Vandiver at: </w:t>
            </w:r>
            <w:r w:rsidR="00BF184C" w:rsidRPr="00407C6E">
              <w:rPr>
                <w:rFonts w:asciiTheme="minorHAnsi" w:hAnsiTheme="minorHAnsi" w:cs="Arial"/>
              </w:rPr>
              <w:t xml:space="preserve">  </w:t>
            </w:r>
          </w:p>
          <w:p w:rsidR="00BF184C" w:rsidRPr="00407C6E" w:rsidRDefault="00BF184C" w:rsidP="00407C6E">
            <w:pPr>
              <w:ind w:left="240"/>
              <w:rPr>
                <w:rFonts w:asciiTheme="minorHAnsi" w:hAnsiTheme="minorHAnsi" w:cs="Arial"/>
              </w:rPr>
            </w:pPr>
            <w:r w:rsidRPr="00407C6E">
              <w:rPr>
                <w:rFonts w:asciiTheme="minorHAnsi" w:hAnsiTheme="minorHAnsi" w:cs="Arial"/>
              </w:rPr>
              <w:t>SC DHEC- Office of Solid Waste Reduction and Recycling</w:t>
            </w:r>
            <w:r w:rsidR="00A50F60" w:rsidRPr="00407C6E">
              <w:rPr>
                <w:rFonts w:asciiTheme="minorHAnsi" w:hAnsiTheme="minorHAnsi" w:cs="Arial"/>
              </w:rPr>
              <w:t xml:space="preserve">, </w:t>
            </w:r>
            <w:r w:rsidRPr="00407C6E">
              <w:rPr>
                <w:rFonts w:asciiTheme="minorHAnsi" w:hAnsiTheme="minorHAnsi" w:cs="Arial"/>
              </w:rPr>
              <w:t>2600 Bull Street</w:t>
            </w:r>
            <w:r w:rsidR="00A50F60" w:rsidRPr="00407C6E">
              <w:rPr>
                <w:rFonts w:asciiTheme="minorHAnsi" w:hAnsiTheme="minorHAnsi" w:cs="Arial"/>
              </w:rPr>
              <w:t xml:space="preserve">, </w:t>
            </w:r>
            <w:r w:rsidRPr="00407C6E">
              <w:rPr>
                <w:rFonts w:asciiTheme="minorHAnsi" w:hAnsiTheme="minorHAnsi" w:cs="Arial"/>
              </w:rPr>
              <w:t>Columbia, SC 29201</w:t>
            </w:r>
            <w:r w:rsidR="00A50F60" w:rsidRPr="00407C6E">
              <w:rPr>
                <w:rFonts w:asciiTheme="minorHAnsi" w:hAnsiTheme="minorHAnsi" w:cs="Arial"/>
              </w:rPr>
              <w:t>.</w:t>
            </w:r>
          </w:p>
          <w:p w:rsidR="00A50F60" w:rsidRDefault="00A50F60" w:rsidP="00407C6E">
            <w:pPr>
              <w:ind w:left="240"/>
              <w:rPr>
                <w:rFonts w:asciiTheme="minorHAnsi" w:hAnsiTheme="minorHAnsi" w:cs="Arial"/>
              </w:rPr>
            </w:pPr>
          </w:p>
          <w:p w:rsidR="00A50F60" w:rsidRPr="00407C6E" w:rsidRDefault="00407C6E" w:rsidP="00407C6E">
            <w:pPr>
              <w:ind w:left="240"/>
              <w:rPr>
                <w:rFonts w:asciiTheme="minorHAnsi" w:hAnsiTheme="minorHAnsi" w:cs="Arial"/>
              </w:rPr>
            </w:pPr>
            <w:r>
              <w:rPr>
                <w:rFonts w:asciiTheme="minorHAnsi" w:hAnsiTheme="minorHAnsi" w:cs="Arial"/>
              </w:rPr>
              <w:t xml:space="preserve">4.  </w:t>
            </w:r>
            <w:r w:rsidR="00A50F60" w:rsidRPr="00407C6E">
              <w:rPr>
                <w:rFonts w:asciiTheme="minorHAnsi" w:hAnsiTheme="minorHAnsi" w:cs="Arial"/>
              </w:rPr>
              <w:t xml:space="preserve">Any public or private school or public school district in South Carolina is eligible to apply. </w:t>
            </w:r>
            <w:r w:rsidR="00A50F60" w:rsidRPr="00407C6E">
              <w:rPr>
                <w:rFonts w:asciiTheme="minorHAnsi" w:hAnsiTheme="minorHAnsi" w:cs="Arial"/>
                <w:bCs/>
              </w:rPr>
              <w:t>Only one application per school will be accepted for grant consideration.</w:t>
            </w:r>
            <w:r w:rsidR="009E3F15">
              <w:rPr>
                <w:rFonts w:asciiTheme="minorHAnsi" w:hAnsiTheme="minorHAnsi" w:cs="Arial"/>
                <w:bCs/>
              </w:rPr>
              <w:t xml:space="preserve">  Applications must be submitted by school </w:t>
            </w:r>
            <w:r w:rsidR="009B2843">
              <w:rPr>
                <w:rFonts w:asciiTheme="minorHAnsi" w:hAnsiTheme="minorHAnsi" w:cs="Arial"/>
                <w:bCs/>
              </w:rPr>
              <w:t xml:space="preserve">or district </w:t>
            </w:r>
            <w:r w:rsidR="009E3F15">
              <w:rPr>
                <w:rFonts w:asciiTheme="minorHAnsi" w:hAnsiTheme="minorHAnsi" w:cs="Arial"/>
                <w:bCs/>
              </w:rPr>
              <w:t>staff.</w:t>
            </w:r>
            <w:r w:rsidR="00A50F60" w:rsidRPr="00407C6E">
              <w:rPr>
                <w:rFonts w:asciiTheme="minorHAnsi" w:hAnsiTheme="minorHAnsi" w:cs="Arial"/>
                <w:bCs/>
              </w:rPr>
              <w:br/>
            </w:r>
          </w:p>
          <w:p w:rsidR="00A50F60" w:rsidRPr="00407C6E" w:rsidRDefault="00407C6E" w:rsidP="00407C6E">
            <w:pPr>
              <w:ind w:left="240"/>
              <w:rPr>
                <w:rFonts w:asciiTheme="minorHAnsi" w:hAnsiTheme="minorHAnsi" w:cs="Arial"/>
                <w:b/>
                <w:bCs/>
              </w:rPr>
            </w:pPr>
            <w:r>
              <w:rPr>
                <w:rFonts w:asciiTheme="minorHAnsi" w:hAnsiTheme="minorHAnsi" w:cs="Arial"/>
                <w:bCs/>
              </w:rPr>
              <w:t xml:space="preserve">5.  </w:t>
            </w:r>
            <w:r w:rsidR="00A50F60" w:rsidRPr="00407C6E">
              <w:rPr>
                <w:rFonts w:asciiTheme="minorHAnsi" w:hAnsiTheme="minorHAnsi" w:cs="Arial"/>
              </w:rPr>
              <w:t xml:space="preserve">Applications received after the deadline will not be considered. </w:t>
            </w:r>
          </w:p>
          <w:p w:rsidR="00A50F60" w:rsidRPr="001302B2" w:rsidRDefault="00A50F60" w:rsidP="00407C6E">
            <w:pPr>
              <w:ind w:left="240"/>
              <w:rPr>
                <w:rFonts w:asciiTheme="minorHAnsi" w:hAnsiTheme="minorHAnsi" w:cs="Arial"/>
                <w:b/>
                <w:bCs/>
              </w:rPr>
            </w:pPr>
          </w:p>
          <w:p w:rsidR="00A50F60" w:rsidRPr="00407C6E" w:rsidRDefault="00407C6E" w:rsidP="00407C6E">
            <w:pPr>
              <w:ind w:left="240"/>
              <w:rPr>
                <w:rFonts w:asciiTheme="minorHAnsi" w:hAnsiTheme="minorHAnsi" w:cs="Arial"/>
              </w:rPr>
            </w:pPr>
            <w:r>
              <w:rPr>
                <w:rFonts w:asciiTheme="minorHAnsi" w:hAnsiTheme="minorHAnsi" w:cs="Arial"/>
              </w:rPr>
              <w:t xml:space="preserve">6.  </w:t>
            </w:r>
            <w:r w:rsidR="00A50F60" w:rsidRPr="00407C6E">
              <w:rPr>
                <w:rFonts w:asciiTheme="minorHAnsi" w:hAnsiTheme="minorHAnsi" w:cs="Arial"/>
              </w:rPr>
              <w:t>Incomplete applications will not be considered for funding.</w:t>
            </w:r>
          </w:p>
          <w:p w:rsidR="00A50F60" w:rsidRPr="001302B2" w:rsidRDefault="00A50F60" w:rsidP="00407C6E">
            <w:pPr>
              <w:ind w:left="240"/>
              <w:rPr>
                <w:rFonts w:asciiTheme="minorHAnsi" w:hAnsiTheme="minorHAnsi" w:cs="Arial"/>
              </w:rPr>
            </w:pPr>
          </w:p>
          <w:p w:rsidR="00A50F60" w:rsidRPr="00407C6E" w:rsidRDefault="00407C6E" w:rsidP="00407C6E">
            <w:pPr>
              <w:widowControl w:val="0"/>
              <w:autoSpaceDE w:val="0"/>
              <w:autoSpaceDN w:val="0"/>
              <w:adjustRightInd w:val="0"/>
              <w:ind w:left="240"/>
              <w:rPr>
                <w:rFonts w:asciiTheme="minorHAnsi" w:eastAsia="Times New Roman" w:hAnsiTheme="minorHAnsi" w:cs="Arial"/>
              </w:rPr>
            </w:pPr>
            <w:r>
              <w:rPr>
                <w:rFonts w:asciiTheme="minorHAnsi" w:eastAsia="Times New Roman" w:hAnsiTheme="minorHAnsi" w:cs="Arial"/>
              </w:rPr>
              <w:t xml:space="preserve">7.  </w:t>
            </w:r>
            <w:r w:rsidR="00A50F60" w:rsidRPr="00407C6E">
              <w:rPr>
                <w:rFonts w:asciiTheme="minorHAnsi" w:eastAsia="Times New Roman" w:hAnsiTheme="minorHAnsi" w:cs="Arial"/>
              </w:rPr>
              <w:t>Funds may be requested only for items outlined in the grant guidelines.</w:t>
            </w:r>
          </w:p>
          <w:p w:rsidR="00A50F60" w:rsidRPr="001302B2" w:rsidRDefault="00A50F60" w:rsidP="00407C6E">
            <w:pPr>
              <w:widowControl w:val="0"/>
              <w:autoSpaceDE w:val="0"/>
              <w:autoSpaceDN w:val="0"/>
              <w:adjustRightInd w:val="0"/>
              <w:ind w:left="240"/>
              <w:rPr>
                <w:rFonts w:asciiTheme="minorHAnsi" w:eastAsia="Times New Roman" w:hAnsiTheme="minorHAnsi" w:cs="Arial"/>
              </w:rPr>
            </w:pPr>
          </w:p>
          <w:p w:rsidR="00A50F60" w:rsidRPr="00407C6E" w:rsidRDefault="00407C6E" w:rsidP="00407C6E">
            <w:pPr>
              <w:widowControl w:val="0"/>
              <w:autoSpaceDE w:val="0"/>
              <w:autoSpaceDN w:val="0"/>
              <w:adjustRightInd w:val="0"/>
              <w:ind w:left="240"/>
              <w:rPr>
                <w:rFonts w:asciiTheme="minorHAnsi" w:eastAsia="Times New Roman" w:hAnsiTheme="minorHAnsi" w:cs="Arial"/>
              </w:rPr>
            </w:pPr>
            <w:r>
              <w:rPr>
                <w:rFonts w:asciiTheme="minorHAnsi" w:eastAsia="Times New Roman" w:hAnsiTheme="minorHAnsi" w:cs="Arial"/>
              </w:rPr>
              <w:t xml:space="preserve">8.  </w:t>
            </w:r>
            <w:r w:rsidR="00A50F60" w:rsidRPr="00407C6E">
              <w:rPr>
                <w:rFonts w:asciiTheme="minorHAnsi" w:eastAsia="Times New Roman" w:hAnsiTheme="minorHAnsi" w:cs="Arial"/>
              </w:rPr>
              <w:t xml:space="preserve">Grant requests may not exceed </w:t>
            </w:r>
            <w:r w:rsidR="00A50F60" w:rsidRPr="00340C03">
              <w:rPr>
                <w:rFonts w:asciiTheme="minorHAnsi" w:eastAsia="Times New Roman" w:hAnsiTheme="minorHAnsi" w:cs="Arial"/>
                <w:b/>
              </w:rPr>
              <w:t>$1,500.00</w:t>
            </w:r>
            <w:r w:rsidR="00A50F60" w:rsidRPr="00407C6E">
              <w:rPr>
                <w:rFonts w:asciiTheme="minorHAnsi" w:eastAsia="Times New Roman" w:hAnsiTheme="minorHAnsi" w:cs="Arial"/>
              </w:rPr>
              <w:t xml:space="preserve"> per school.</w:t>
            </w:r>
            <w:r w:rsidR="00A50F60" w:rsidRPr="00407C6E">
              <w:rPr>
                <w:rFonts w:asciiTheme="minorHAnsi" w:eastAsia="Times New Roman" w:hAnsiTheme="minorHAnsi" w:cs="Arial"/>
              </w:rPr>
              <w:br/>
            </w:r>
          </w:p>
          <w:p w:rsidR="00A50F60" w:rsidRPr="00407C6E" w:rsidRDefault="00407C6E" w:rsidP="00407C6E">
            <w:pPr>
              <w:ind w:left="240"/>
              <w:rPr>
                <w:rFonts w:asciiTheme="minorHAnsi" w:eastAsia="Times New Roman" w:hAnsiTheme="minorHAnsi" w:cs="Arial"/>
                <w:bCs/>
              </w:rPr>
            </w:pPr>
            <w:r>
              <w:rPr>
                <w:rFonts w:asciiTheme="minorHAnsi" w:eastAsia="Times New Roman" w:hAnsiTheme="minorHAnsi" w:cs="Arial"/>
                <w:bCs/>
              </w:rPr>
              <w:t xml:space="preserve">9.  </w:t>
            </w:r>
            <w:r w:rsidR="00A50F60" w:rsidRPr="00407C6E">
              <w:rPr>
                <w:rFonts w:asciiTheme="minorHAnsi" w:eastAsia="Times New Roman" w:hAnsiTheme="minorHAnsi" w:cs="Arial"/>
                <w:bCs/>
              </w:rPr>
              <w:t>Priority will be given to schools that did not receive a grant</w:t>
            </w:r>
            <w:r w:rsidR="00EF4BC8">
              <w:rPr>
                <w:rFonts w:asciiTheme="minorHAnsi" w:eastAsia="Times New Roman" w:hAnsiTheme="minorHAnsi" w:cs="Arial"/>
                <w:bCs/>
              </w:rPr>
              <w:t xml:space="preserve"> from the Office during the 2018</w:t>
            </w:r>
            <w:r w:rsidR="00A50F60" w:rsidRPr="00407C6E">
              <w:rPr>
                <w:rFonts w:asciiTheme="minorHAnsi" w:eastAsia="Times New Roman" w:hAnsiTheme="minorHAnsi" w:cs="Arial"/>
                <w:bCs/>
              </w:rPr>
              <w:t>-201</w:t>
            </w:r>
            <w:r w:rsidR="00EF4BC8">
              <w:rPr>
                <w:rFonts w:asciiTheme="minorHAnsi" w:eastAsia="Times New Roman" w:hAnsiTheme="minorHAnsi" w:cs="Arial"/>
                <w:bCs/>
              </w:rPr>
              <w:t>9</w:t>
            </w:r>
            <w:r w:rsidR="00A50F60" w:rsidRPr="00407C6E">
              <w:rPr>
                <w:rFonts w:asciiTheme="minorHAnsi" w:eastAsia="Times New Roman" w:hAnsiTheme="minorHAnsi" w:cs="Arial"/>
                <w:bCs/>
              </w:rPr>
              <w:t xml:space="preserve"> school year. </w:t>
            </w:r>
          </w:p>
          <w:p w:rsidR="00A50F60" w:rsidRPr="001302B2" w:rsidRDefault="00A50F60" w:rsidP="00407C6E">
            <w:pPr>
              <w:widowControl w:val="0"/>
              <w:autoSpaceDE w:val="0"/>
              <w:autoSpaceDN w:val="0"/>
              <w:adjustRightInd w:val="0"/>
              <w:ind w:left="240"/>
              <w:rPr>
                <w:rFonts w:asciiTheme="minorHAnsi" w:eastAsia="Times New Roman" w:hAnsiTheme="minorHAnsi" w:cs="Arial"/>
              </w:rPr>
            </w:pPr>
          </w:p>
          <w:p w:rsidR="00A50F60" w:rsidRPr="00407C6E" w:rsidRDefault="00407C6E" w:rsidP="00407C6E">
            <w:pPr>
              <w:widowControl w:val="0"/>
              <w:autoSpaceDE w:val="0"/>
              <w:autoSpaceDN w:val="0"/>
              <w:adjustRightInd w:val="0"/>
              <w:ind w:left="240"/>
              <w:rPr>
                <w:rFonts w:asciiTheme="minorHAnsi" w:eastAsia="Times New Roman" w:hAnsiTheme="minorHAnsi" w:cs="Arial"/>
              </w:rPr>
            </w:pPr>
            <w:r>
              <w:rPr>
                <w:rFonts w:asciiTheme="minorHAnsi" w:eastAsia="Times New Roman" w:hAnsiTheme="minorHAnsi" w:cs="Arial"/>
              </w:rPr>
              <w:t xml:space="preserve">10. </w:t>
            </w:r>
            <w:r w:rsidR="00A50F60" w:rsidRPr="00407C6E">
              <w:rPr>
                <w:rFonts w:asciiTheme="minorHAnsi" w:eastAsia="Times New Roman" w:hAnsiTheme="minorHAnsi" w:cs="Arial"/>
              </w:rPr>
              <w:t>Applications will not be considered from grantees with outstanding grant requirements from prior awards.</w:t>
            </w:r>
          </w:p>
          <w:p w:rsidR="00A50F60" w:rsidRPr="001302B2" w:rsidRDefault="00A50F60" w:rsidP="00407C6E">
            <w:pPr>
              <w:widowControl w:val="0"/>
              <w:autoSpaceDE w:val="0"/>
              <w:autoSpaceDN w:val="0"/>
              <w:adjustRightInd w:val="0"/>
              <w:ind w:left="240"/>
              <w:rPr>
                <w:rFonts w:asciiTheme="minorHAnsi" w:eastAsia="Times New Roman" w:hAnsiTheme="minorHAnsi" w:cs="Arial"/>
              </w:rPr>
            </w:pPr>
          </w:p>
          <w:p w:rsidR="00A50F60" w:rsidRPr="00407C6E" w:rsidRDefault="00407C6E" w:rsidP="00407C6E">
            <w:pPr>
              <w:widowControl w:val="0"/>
              <w:autoSpaceDE w:val="0"/>
              <w:autoSpaceDN w:val="0"/>
              <w:adjustRightInd w:val="0"/>
              <w:ind w:left="240"/>
              <w:rPr>
                <w:rFonts w:asciiTheme="minorHAnsi" w:eastAsia="Times New Roman" w:hAnsiTheme="minorHAnsi" w:cs="Arial"/>
              </w:rPr>
            </w:pPr>
            <w:r>
              <w:rPr>
                <w:rFonts w:asciiTheme="minorHAnsi" w:eastAsia="Times New Roman" w:hAnsiTheme="minorHAnsi" w:cs="Arial"/>
              </w:rPr>
              <w:t xml:space="preserve">11. </w:t>
            </w:r>
            <w:r w:rsidR="00EC53F9">
              <w:rPr>
                <w:rFonts w:asciiTheme="minorHAnsi" w:eastAsia="Times New Roman" w:hAnsiTheme="minorHAnsi" w:cs="Arial"/>
              </w:rPr>
              <w:t>A</w:t>
            </w:r>
            <w:r w:rsidR="00A50F60" w:rsidRPr="00407C6E">
              <w:rPr>
                <w:rFonts w:asciiTheme="minorHAnsi" w:eastAsia="Times New Roman" w:hAnsiTheme="minorHAnsi" w:cs="Arial"/>
              </w:rPr>
              <w:t>pplicants must comply with all applicable school, county</w:t>
            </w:r>
            <w:r w:rsidR="00F401D0">
              <w:rPr>
                <w:rFonts w:asciiTheme="minorHAnsi" w:eastAsia="Times New Roman" w:hAnsiTheme="minorHAnsi" w:cs="Arial"/>
              </w:rPr>
              <w:t>,</w:t>
            </w:r>
            <w:r w:rsidR="00A50F60" w:rsidRPr="00407C6E">
              <w:rPr>
                <w:rFonts w:asciiTheme="minorHAnsi" w:eastAsia="Times New Roman" w:hAnsiTheme="minorHAnsi" w:cs="Arial"/>
              </w:rPr>
              <w:t xml:space="preserve"> or district procurement policies.</w:t>
            </w:r>
          </w:p>
          <w:p w:rsidR="00611826" w:rsidRPr="00413CA4" w:rsidRDefault="00611826" w:rsidP="000C4449">
            <w:pPr>
              <w:jc w:val="center"/>
              <w:rPr>
                <w:rFonts w:asciiTheme="minorHAnsi" w:hAnsiTheme="minorHAnsi" w:cs="Arial"/>
              </w:rPr>
            </w:pPr>
          </w:p>
        </w:tc>
      </w:tr>
    </w:tbl>
    <w:tbl>
      <w:tblPr>
        <w:tblStyle w:val="TableGrid"/>
        <w:tblW w:w="0" w:type="auto"/>
        <w:shd w:val="clear" w:color="auto" w:fill="ECF2FA"/>
        <w:tblLook w:val="04A0" w:firstRow="1" w:lastRow="0" w:firstColumn="1" w:lastColumn="0" w:noHBand="0" w:noVBand="1"/>
      </w:tblPr>
      <w:tblGrid>
        <w:gridCol w:w="10790"/>
      </w:tblGrid>
      <w:tr w:rsidR="00A50F60" w:rsidRPr="00413CA4" w:rsidTr="000C4449">
        <w:trPr>
          <w:trHeight w:val="582"/>
        </w:trPr>
        <w:tc>
          <w:tcPr>
            <w:tcW w:w="10790" w:type="dxa"/>
            <w:tcBorders>
              <w:top w:val="double" w:sz="4" w:space="0" w:color="auto"/>
              <w:bottom w:val="double" w:sz="4" w:space="0" w:color="auto"/>
            </w:tcBorders>
            <w:shd w:val="clear" w:color="auto" w:fill="F3FCFF"/>
          </w:tcPr>
          <w:p w:rsidR="000C4449" w:rsidRDefault="000C4449" w:rsidP="000C4449">
            <w:pPr>
              <w:jc w:val="center"/>
              <w:rPr>
                <w:rFonts w:asciiTheme="minorHAnsi" w:hAnsiTheme="minorHAnsi" w:cs="Arial"/>
                <w:b/>
              </w:rPr>
            </w:pPr>
          </w:p>
          <w:p w:rsidR="000C4449" w:rsidRPr="00231C99" w:rsidRDefault="000C4449" w:rsidP="000C4449">
            <w:pPr>
              <w:jc w:val="center"/>
              <w:rPr>
                <w:rFonts w:asciiTheme="minorHAnsi" w:hAnsiTheme="minorHAnsi" w:cs="Arial"/>
                <w:b/>
              </w:rPr>
            </w:pPr>
            <w:r w:rsidRPr="00231C99">
              <w:rPr>
                <w:rFonts w:asciiTheme="minorHAnsi" w:hAnsiTheme="minorHAnsi" w:cs="Arial"/>
                <w:b/>
              </w:rPr>
              <w:t xml:space="preserve">For additional information, please contact </w:t>
            </w:r>
            <w:r>
              <w:rPr>
                <w:rFonts w:asciiTheme="minorHAnsi" w:hAnsiTheme="minorHAnsi" w:cs="Arial"/>
                <w:b/>
              </w:rPr>
              <w:t>Stefanie Vandiver</w:t>
            </w:r>
            <w:r w:rsidRPr="00231C99">
              <w:rPr>
                <w:rFonts w:asciiTheme="minorHAnsi" w:hAnsiTheme="minorHAnsi" w:cs="Arial"/>
                <w:b/>
              </w:rPr>
              <w:t xml:space="preserve"> at (800)768-</w:t>
            </w:r>
            <w:r>
              <w:rPr>
                <w:rFonts w:asciiTheme="minorHAnsi" w:hAnsiTheme="minorHAnsi" w:cs="Arial"/>
                <w:b/>
              </w:rPr>
              <w:t>7348</w:t>
            </w:r>
            <w:r w:rsidRPr="00231C99">
              <w:rPr>
                <w:rFonts w:asciiTheme="minorHAnsi" w:hAnsiTheme="minorHAnsi" w:cs="Arial"/>
                <w:b/>
              </w:rPr>
              <w:t>.</w:t>
            </w:r>
          </w:p>
          <w:p w:rsidR="00A50F60" w:rsidRPr="002E79F4" w:rsidRDefault="00A50F60" w:rsidP="00A50F60">
            <w:pPr>
              <w:widowControl w:val="0"/>
              <w:autoSpaceDE w:val="0"/>
              <w:autoSpaceDN w:val="0"/>
              <w:adjustRightInd w:val="0"/>
              <w:ind w:left="450" w:hanging="450"/>
            </w:pPr>
          </w:p>
        </w:tc>
      </w:tr>
    </w:tbl>
    <w:p w:rsidR="00A50F60" w:rsidRDefault="00A50F60" w:rsidP="00A50F60"/>
    <w:p w:rsidR="00A50F60" w:rsidRDefault="00A50F60" w:rsidP="00A50F60">
      <w:pPr>
        <w:spacing w:after="160" w:line="259" w:lineRule="auto"/>
      </w:pPr>
      <w:r>
        <w:br w:type="page"/>
      </w:r>
    </w:p>
    <w:p w:rsidR="00BF184C" w:rsidRDefault="00BF184C">
      <w:pPr>
        <w:spacing w:after="160" w:line="259" w:lineRule="auto"/>
        <w:rPr>
          <w:rFonts w:asciiTheme="minorHAnsi" w:hAnsiTheme="minorHAnsi" w:cs="Arial"/>
        </w:rPr>
      </w:pPr>
    </w:p>
    <w:tbl>
      <w:tblPr>
        <w:tblStyle w:val="TableGrid"/>
        <w:tblW w:w="0" w:type="auto"/>
        <w:tblLook w:val="04A0" w:firstRow="1" w:lastRow="0" w:firstColumn="1" w:lastColumn="0" w:noHBand="0" w:noVBand="1"/>
      </w:tblPr>
      <w:tblGrid>
        <w:gridCol w:w="10790"/>
      </w:tblGrid>
      <w:tr w:rsidR="006134AB" w:rsidTr="00F401D0">
        <w:tc>
          <w:tcPr>
            <w:tcW w:w="10790" w:type="dxa"/>
            <w:shd w:val="clear" w:color="auto" w:fill="F3FCFF"/>
            <w:vAlign w:val="bottom"/>
          </w:tcPr>
          <w:p w:rsidR="006134AB" w:rsidRDefault="006134AB" w:rsidP="00F401D0">
            <w:pPr>
              <w:jc w:val="center"/>
              <w:rPr>
                <w:rFonts w:asciiTheme="minorHAnsi" w:hAnsiTheme="minorHAnsi" w:cs="Arial"/>
                <w:b/>
                <w:bCs/>
                <w:iCs/>
              </w:rPr>
            </w:pPr>
          </w:p>
          <w:p w:rsidR="006134AB" w:rsidRDefault="006134AB" w:rsidP="00340C03">
            <w:pPr>
              <w:jc w:val="center"/>
              <w:rPr>
                <w:rFonts w:asciiTheme="minorHAnsi" w:hAnsiTheme="minorHAnsi" w:cs="Arial"/>
                <w:b/>
                <w:bCs/>
                <w:iCs/>
              </w:rPr>
            </w:pPr>
            <w:r>
              <w:rPr>
                <w:rFonts w:asciiTheme="minorHAnsi" w:hAnsiTheme="minorHAnsi" w:cs="Arial"/>
                <w:b/>
                <w:bCs/>
                <w:iCs/>
              </w:rPr>
              <w:t>GRANT GUIDELINES</w:t>
            </w:r>
          </w:p>
          <w:p w:rsidR="00340C03" w:rsidRDefault="00340C03" w:rsidP="00340C03">
            <w:pPr>
              <w:jc w:val="center"/>
              <w:rPr>
                <w:rFonts w:asciiTheme="minorHAnsi" w:hAnsiTheme="minorHAnsi" w:cs="Arial"/>
              </w:rPr>
            </w:pPr>
          </w:p>
        </w:tc>
      </w:tr>
      <w:tr w:rsidR="006134AB" w:rsidTr="00153883">
        <w:trPr>
          <w:trHeight w:val="10799"/>
        </w:trPr>
        <w:tc>
          <w:tcPr>
            <w:tcW w:w="10790" w:type="dxa"/>
          </w:tcPr>
          <w:p w:rsidR="006134AB" w:rsidRPr="001302B2" w:rsidRDefault="006134AB" w:rsidP="006134AB">
            <w:pPr>
              <w:rPr>
                <w:rFonts w:asciiTheme="minorHAnsi" w:hAnsiTheme="minorHAnsi" w:cs="Arial"/>
              </w:rPr>
            </w:pPr>
            <w:r w:rsidRPr="001302B2">
              <w:rPr>
                <w:rFonts w:asciiTheme="minorHAnsi" w:hAnsiTheme="minorHAnsi" w:cs="Arial"/>
                <w:b/>
                <w:bCs/>
              </w:rPr>
              <w:t xml:space="preserve">Eligibility: </w:t>
            </w:r>
            <w:r w:rsidRPr="001302B2">
              <w:rPr>
                <w:rFonts w:asciiTheme="minorHAnsi" w:hAnsiTheme="minorHAnsi" w:cs="Arial"/>
                <w:bCs/>
              </w:rPr>
              <w:t>South Carolina p</w:t>
            </w:r>
            <w:r w:rsidRPr="001302B2">
              <w:rPr>
                <w:rFonts w:asciiTheme="minorHAnsi" w:hAnsiTheme="minorHAnsi" w:cs="Arial"/>
              </w:rPr>
              <w:t xml:space="preserve">ublic and private schools, or public school districts may apply for grant funding.  </w:t>
            </w:r>
          </w:p>
          <w:p w:rsidR="006134AB" w:rsidRPr="001302B2" w:rsidRDefault="006134AB" w:rsidP="006134AB">
            <w:pPr>
              <w:rPr>
                <w:rFonts w:asciiTheme="minorHAnsi" w:hAnsiTheme="minorHAnsi" w:cs="Arial"/>
                <w:b/>
                <w:bCs/>
              </w:rPr>
            </w:pPr>
          </w:p>
          <w:p w:rsidR="006134AB" w:rsidRPr="001302B2" w:rsidRDefault="006134AB" w:rsidP="006134AB">
            <w:pPr>
              <w:rPr>
                <w:rFonts w:asciiTheme="minorHAnsi" w:eastAsia="Times New Roman" w:hAnsiTheme="minorHAnsi" w:cs="Arial"/>
                <w:bCs/>
              </w:rPr>
            </w:pPr>
            <w:r w:rsidRPr="001302B2">
              <w:rPr>
                <w:rFonts w:asciiTheme="minorHAnsi" w:hAnsiTheme="minorHAnsi" w:cs="Arial"/>
                <w:b/>
                <w:bCs/>
              </w:rPr>
              <w:t>Review and Award Process:</w:t>
            </w:r>
            <w:r w:rsidRPr="001302B2">
              <w:rPr>
                <w:rFonts w:asciiTheme="minorHAnsi" w:hAnsiTheme="minorHAnsi" w:cs="Arial"/>
              </w:rPr>
              <w:t xml:space="preserve"> Grant applications will be accepted until </w:t>
            </w:r>
            <w:r w:rsidRPr="00153883">
              <w:rPr>
                <w:rFonts w:asciiTheme="minorHAnsi" w:hAnsiTheme="minorHAnsi" w:cs="Arial"/>
                <w:b/>
              </w:rPr>
              <w:t>September 30, 201</w:t>
            </w:r>
            <w:r w:rsidR="009E3F15">
              <w:rPr>
                <w:rFonts w:asciiTheme="minorHAnsi" w:hAnsiTheme="minorHAnsi" w:cs="Arial"/>
                <w:b/>
              </w:rPr>
              <w:t>9</w:t>
            </w:r>
            <w:r w:rsidRPr="001302B2">
              <w:rPr>
                <w:rFonts w:asciiTheme="minorHAnsi" w:hAnsiTheme="minorHAnsi" w:cs="Arial"/>
              </w:rPr>
              <w:t xml:space="preserve">. The grant cycle will run from the date of the last signature on the grant agreement until </w:t>
            </w:r>
            <w:r w:rsidR="009B2843">
              <w:rPr>
                <w:rFonts w:asciiTheme="minorHAnsi" w:hAnsiTheme="minorHAnsi" w:cs="Arial"/>
              </w:rPr>
              <w:t>June 30</w:t>
            </w:r>
            <w:r w:rsidRPr="001302B2">
              <w:rPr>
                <w:rFonts w:asciiTheme="minorHAnsi" w:hAnsiTheme="minorHAnsi" w:cs="Arial"/>
              </w:rPr>
              <w:t>, 20</w:t>
            </w:r>
            <w:r w:rsidR="00EF4BC8">
              <w:rPr>
                <w:rFonts w:asciiTheme="minorHAnsi" w:hAnsiTheme="minorHAnsi" w:cs="Arial"/>
              </w:rPr>
              <w:t>20</w:t>
            </w:r>
            <w:r w:rsidRPr="001302B2">
              <w:rPr>
                <w:rFonts w:asciiTheme="minorHAnsi" w:hAnsiTheme="minorHAnsi" w:cs="Arial"/>
              </w:rPr>
              <w:t xml:space="preserve">. </w:t>
            </w:r>
            <w:r w:rsidRPr="001302B2">
              <w:rPr>
                <w:rFonts w:asciiTheme="minorHAnsi" w:eastAsia="Times New Roman" w:hAnsiTheme="minorHAnsi" w:cs="Arial"/>
                <w:bCs/>
              </w:rPr>
              <w:t>Priority will be given to schools that did not receive a grant from the Office during the 201</w:t>
            </w:r>
            <w:r w:rsidR="00EF4BC8">
              <w:rPr>
                <w:rFonts w:asciiTheme="minorHAnsi" w:eastAsia="Times New Roman" w:hAnsiTheme="minorHAnsi" w:cs="Arial"/>
                <w:bCs/>
              </w:rPr>
              <w:t>8</w:t>
            </w:r>
            <w:r w:rsidRPr="001302B2">
              <w:rPr>
                <w:rFonts w:asciiTheme="minorHAnsi" w:eastAsia="Times New Roman" w:hAnsiTheme="minorHAnsi" w:cs="Arial"/>
                <w:bCs/>
              </w:rPr>
              <w:t>-201</w:t>
            </w:r>
            <w:r w:rsidR="00EF4BC8">
              <w:rPr>
                <w:rFonts w:asciiTheme="minorHAnsi" w:eastAsia="Times New Roman" w:hAnsiTheme="minorHAnsi" w:cs="Arial"/>
                <w:bCs/>
              </w:rPr>
              <w:t>9</w:t>
            </w:r>
            <w:r w:rsidRPr="001302B2">
              <w:rPr>
                <w:rFonts w:asciiTheme="minorHAnsi" w:eastAsia="Times New Roman" w:hAnsiTheme="minorHAnsi" w:cs="Arial"/>
                <w:bCs/>
              </w:rPr>
              <w:t xml:space="preserve"> school year. </w:t>
            </w:r>
          </w:p>
          <w:p w:rsidR="006134AB" w:rsidRPr="001302B2" w:rsidRDefault="006134AB" w:rsidP="006134AB">
            <w:pPr>
              <w:rPr>
                <w:rFonts w:asciiTheme="minorHAnsi" w:hAnsiTheme="minorHAnsi" w:cs="Arial"/>
                <w:b/>
                <w:bCs/>
              </w:rPr>
            </w:pPr>
          </w:p>
          <w:p w:rsidR="006134AB" w:rsidRPr="001302B2" w:rsidRDefault="006134AB" w:rsidP="006134AB">
            <w:pPr>
              <w:rPr>
                <w:rFonts w:asciiTheme="minorHAnsi" w:hAnsiTheme="minorHAnsi" w:cs="Arial"/>
              </w:rPr>
            </w:pPr>
            <w:r w:rsidRPr="001302B2">
              <w:rPr>
                <w:rFonts w:asciiTheme="minorHAnsi" w:hAnsiTheme="minorHAnsi" w:cs="Arial"/>
                <w:b/>
                <w:bCs/>
              </w:rPr>
              <w:t xml:space="preserve">Budget: </w:t>
            </w:r>
            <w:r w:rsidRPr="001302B2">
              <w:rPr>
                <w:rFonts w:asciiTheme="minorHAnsi" w:hAnsiTheme="minorHAnsi" w:cs="Arial"/>
              </w:rPr>
              <w:t xml:space="preserve">Each school may apply for a maximum of </w:t>
            </w:r>
            <w:r w:rsidRPr="001302B2">
              <w:rPr>
                <w:rFonts w:asciiTheme="minorHAnsi" w:hAnsiTheme="minorHAnsi" w:cs="Arial"/>
                <w:b/>
                <w:bCs/>
              </w:rPr>
              <w:t>$1,500.00</w:t>
            </w:r>
            <w:r w:rsidRPr="001302B2">
              <w:rPr>
                <w:rFonts w:asciiTheme="minorHAnsi" w:hAnsiTheme="minorHAnsi" w:cs="Arial"/>
              </w:rPr>
              <w:t xml:space="preserve">. Payments to public schools will be made to the school district. </w:t>
            </w:r>
          </w:p>
          <w:p w:rsidR="006134AB" w:rsidRPr="001302B2" w:rsidRDefault="006134AB" w:rsidP="006134AB">
            <w:pPr>
              <w:rPr>
                <w:rFonts w:asciiTheme="minorHAnsi" w:hAnsiTheme="minorHAnsi" w:cs="Arial"/>
                <w:b/>
                <w:bCs/>
              </w:rPr>
            </w:pPr>
          </w:p>
          <w:p w:rsidR="006134AB" w:rsidRPr="001302B2" w:rsidRDefault="006134AB" w:rsidP="006134AB">
            <w:pPr>
              <w:rPr>
                <w:rFonts w:asciiTheme="minorHAnsi" w:hAnsiTheme="minorHAnsi" w:cs="Arial"/>
                <w:b/>
                <w:bCs/>
                <w:iCs/>
              </w:rPr>
            </w:pPr>
            <w:r w:rsidRPr="001302B2">
              <w:rPr>
                <w:rFonts w:asciiTheme="minorHAnsi" w:hAnsiTheme="minorHAnsi" w:cs="Arial"/>
                <w:b/>
                <w:bCs/>
                <w:iCs/>
              </w:rPr>
              <w:t>Allowable Budget Items</w:t>
            </w:r>
            <w:r w:rsidR="00153883">
              <w:rPr>
                <w:rFonts w:asciiTheme="minorHAnsi" w:hAnsiTheme="minorHAnsi" w:cs="Arial"/>
                <w:b/>
                <w:bCs/>
                <w:iCs/>
              </w:rPr>
              <w:t>:</w:t>
            </w:r>
          </w:p>
          <w:p w:rsidR="006134AB" w:rsidRDefault="006134AB" w:rsidP="006134AB">
            <w:pPr>
              <w:rPr>
                <w:rFonts w:asciiTheme="minorHAnsi" w:hAnsiTheme="minorHAnsi" w:cs="Arial"/>
              </w:rPr>
            </w:pPr>
            <w:r w:rsidRPr="001302B2">
              <w:rPr>
                <w:rFonts w:asciiTheme="minorHAnsi" w:hAnsiTheme="minorHAnsi" w:cs="Arial"/>
                <w:bCs/>
                <w:iCs/>
              </w:rPr>
              <w:t>Recycling Containers and Supplies: M</w:t>
            </w:r>
            <w:r w:rsidRPr="001302B2">
              <w:rPr>
                <w:rFonts w:asciiTheme="minorHAnsi" w:hAnsiTheme="minorHAnsi" w:cs="Arial"/>
              </w:rPr>
              <w:t>aterials used to facilitate recycling in the cafeteria, classrooms, school grounds</w:t>
            </w:r>
            <w:r w:rsidR="00153883">
              <w:rPr>
                <w:rFonts w:asciiTheme="minorHAnsi" w:hAnsiTheme="minorHAnsi" w:cs="Arial"/>
              </w:rPr>
              <w:t>, or common areas. This</w:t>
            </w:r>
            <w:r w:rsidRPr="001302B2">
              <w:rPr>
                <w:rFonts w:asciiTheme="minorHAnsi" w:hAnsiTheme="minorHAnsi" w:cs="Arial"/>
              </w:rPr>
              <w:t xml:space="preserve"> includes bins or carts used to collect recyclable materials.  Other equipment may be purchased to assist or promote the recycling program. Recurring costs (i.e., contractual expenses, leases) may be allowed for the </w:t>
            </w:r>
            <w:r w:rsidRPr="00EF4BC8">
              <w:rPr>
                <w:rFonts w:asciiTheme="minorHAnsi" w:hAnsiTheme="minorHAnsi" w:cs="Arial"/>
                <w:b/>
              </w:rPr>
              <w:t>first year</w:t>
            </w:r>
            <w:r w:rsidRPr="001302B2">
              <w:rPr>
                <w:rFonts w:asciiTheme="minorHAnsi" w:hAnsiTheme="minorHAnsi" w:cs="Arial"/>
              </w:rPr>
              <w:t xml:space="preserve"> of a</w:t>
            </w:r>
            <w:r w:rsidR="00170030">
              <w:rPr>
                <w:rFonts w:asciiTheme="minorHAnsi" w:hAnsiTheme="minorHAnsi" w:cs="Arial"/>
              </w:rPr>
              <w:t xml:space="preserve"> new recycling and/or composting</w:t>
            </w:r>
            <w:r w:rsidRPr="001302B2">
              <w:rPr>
                <w:rFonts w:asciiTheme="minorHAnsi" w:hAnsiTheme="minorHAnsi" w:cs="Arial"/>
              </w:rPr>
              <w:t xml:space="preserve"> project.</w:t>
            </w:r>
          </w:p>
          <w:p w:rsidR="00340C03" w:rsidRPr="00340C03" w:rsidRDefault="00340C03" w:rsidP="006134AB">
            <w:pPr>
              <w:rPr>
                <w:rFonts w:asciiTheme="minorHAnsi" w:hAnsiTheme="minorHAnsi" w:cs="Arial"/>
              </w:rPr>
            </w:pPr>
          </w:p>
          <w:p w:rsidR="00340C03" w:rsidRDefault="00340C03" w:rsidP="006134AB">
            <w:pPr>
              <w:rPr>
                <w:rFonts w:asciiTheme="minorHAnsi" w:hAnsiTheme="minorHAnsi" w:cs="Arial"/>
              </w:rPr>
            </w:pPr>
            <w:r w:rsidRPr="00340C03">
              <w:rPr>
                <w:rFonts w:asciiTheme="minorHAnsi" w:hAnsiTheme="minorHAnsi" w:cs="Arial"/>
              </w:rPr>
              <w:t>Share Table Equipment and Supplies</w:t>
            </w:r>
            <w:r w:rsidRPr="00340C03">
              <w:rPr>
                <w:rFonts w:asciiTheme="minorHAnsi" w:hAnsiTheme="minorHAnsi" w:cs="Arial"/>
                <w:b/>
              </w:rPr>
              <w:t xml:space="preserve">:  </w:t>
            </w:r>
            <w:r w:rsidRPr="00340C03">
              <w:rPr>
                <w:rFonts w:asciiTheme="minorHAnsi" w:hAnsiTheme="minorHAnsi" w:cs="Arial"/>
              </w:rPr>
              <w:t>Allowable items may include tables, refrigerator, bins, and other related supplies.</w:t>
            </w:r>
          </w:p>
          <w:p w:rsidR="00340C03" w:rsidRPr="00340C03" w:rsidRDefault="00340C03"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“Twin-the Bin” Containers: Containers to provide recycling for plastic bottles and aluminum cans alongside trash receptacles at district-owned sports complexes</w:t>
            </w:r>
            <w:r w:rsidR="009B2843">
              <w:rPr>
                <w:rFonts w:asciiTheme="minorHAnsi" w:hAnsiTheme="minorHAnsi" w:cs="Arial"/>
              </w:rPr>
              <w:t xml:space="preserve"> or school grounds</w:t>
            </w:r>
            <w:r w:rsidRPr="001302B2">
              <w:rPr>
                <w:rFonts w:asciiTheme="minorHAnsi" w:hAnsiTheme="minorHAnsi" w:cs="Arial"/>
              </w:rPr>
              <w:t xml:space="preserve">. May be dual trash/recyclables receptacle systems, or recycling bins to be placed immediately adjacent to existing trash containers. </w:t>
            </w:r>
          </w:p>
          <w:p w:rsidR="006134AB" w:rsidRPr="001302B2" w:rsidRDefault="006134AB" w:rsidP="006134AB">
            <w:pPr>
              <w:rPr>
                <w:rFonts w:asciiTheme="minorHAnsi" w:hAnsiTheme="minorHAnsi" w:cs="Arial"/>
              </w:rPr>
            </w:pPr>
          </w:p>
          <w:p w:rsidR="006134AB" w:rsidRPr="001302B2" w:rsidRDefault="00153883" w:rsidP="006134AB">
            <w:pPr>
              <w:rPr>
                <w:rFonts w:asciiTheme="minorHAnsi" w:hAnsiTheme="minorHAnsi" w:cs="Arial"/>
              </w:rPr>
            </w:pPr>
            <w:r>
              <w:rPr>
                <w:rFonts w:asciiTheme="minorHAnsi" w:hAnsiTheme="minorHAnsi" w:cs="Arial"/>
                <w:bCs/>
                <w:iCs/>
              </w:rPr>
              <w:t xml:space="preserve">Composting Supplies: </w:t>
            </w:r>
            <w:r w:rsidR="006134AB" w:rsidRPr="001302B2">
              <w:rPr>
                <w:rFonts w:asciiTheme="minorHAnsi" w:hAnsiTheme="minorHAnsi" w:cs="Arial"/>
                <w:bCs/>
                <w:iCs/>
              </w:rPr>
              <w:t xml:space="preserve">Expenses related to </w:t>
            </w:r>
            <w:r w:rsidR="006134AB" w:rsidRPr="001302B2">
              <w:rPr>
                <w:rFonts w:asciiTheme="minorHAnsi" w:hAnsiTheme="minorHAnsi" w:cs="Arial"/>
              </w:rPr>
              <w:t xml:space="preserve">composting, </w:t>
            </w:r>
            <w:proofErr w:type="spellStart"/>
            <w:r w:rsidR="006134AB" w:rsidRPr="001302B2">
              <w:rPr>
                <w:rFonts w:asciiTheme="minorHAnsi" w:hAnsiTheme="minorHAnsi" w:cs="Arial"/>
              </w:rPr>
              <w:t>vermi</w:t>
            </w:r>
            <w:proofErr w:type="spellEnd"/>
            <w:r w:rsidR="006134AB" w:rsidRPr="001302B2">
              <w:rPr>
                <w:rFonts w:asciiTheme="minorHAnsi" w:hAnsiTheme="minorHAnsi" w:cs="Arial"/>
              </w:rPr>
              <w:t>-composting, and food waste diversion may be requested.  Recurring costs (i.e., contractual expenses, leases) will be considered only for the first year of an ongoing project. Applicants may request trees, flowers, seeds, shrubs, etc. in conjunction with a composting project, but plant costs cannot exceed $50 of the proposed budget.</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Recycling R</w:t>
            </w:r>
            <w:r w:rsidR="00153883">
              <w:rPr>
                <w:rFonts w:asciiTheme="minorHAnsi" w:hAnsiTheme="minorHAnsi" w:cs="Arial"/>
              </w:rPr>
              <w:t>elated Field Trips:</w:t>
            </w:r>
            <w:r w:rsidRPr="001302B2">
              <w:rPr>
                <w:rFonts w:asciiTheme="minorHAnsi" w:hAnsiTheme="minorHAnsi" w:cs="Arial"/>
              </w:rPr>
              <w:t xml:space="preserve"> This may include the costs for buses, bus drivers, substitute teachers, food</w:t>
            </w:r>
            <w:r w:rsidR="00153883">
              <w:rPr>
                <w:rFonts w:asciiTheme="minorHAnsi" w:hAnsiTheme="minorHAnsi" w:cs="Arial"/>
              </w:rPr>
              <w:t>,</w:t>
            </w:r>
            <w:r w:rsidRPr="001302B2">
              <w:rPr>
                <w:rFonts w:asciiTheme="minorHAnsi" w:hAnsiTheme="minorHAnsi" w:cs="Arial"/>
              </w:rPr>
              <w:t xml:space="preserve"> and admission fees.</w:t>
            </w:r>
          </w:p>
          <w:p w:rsidR="006134AB" w:rsidRPr="001302B2" w:rsidRDefault="006134AB" w:rsidP="006134AB">
            <w:pPr>
              <w:rPr>
                <w:rFonts w:asciiTheme="minorHAnsi" w:hAnsiTheme="minorHAnsi" w:cs="Arial"/>
              </w:rPr>
            </w:pPr>
          </w:p>
          <w:p w:rsidR="006134AB" w:rsidRPr="001302B2" w:rsidRDefault="00153883" w:rsidP="006134AB">
            <w:pPr>
              <w:rPr>
                <w:rFonts w:asciiTheme="minorHAnsi" w:hAnsiTheme="minorHAnsi" w:cs="Arial"/>
              </w:rPr>
            </w:pPr>
            <w:r>
              <w:rPr>
                <w:rFonts w:asciiTheme="minorHAnsi" w:hAnsiTheme="minorHAnsi" w:cs="Arial"/>
              </w:rPr>
              <w:t>Other:</w:t>
            </w:r>
            <w:r w:rsidR="006134AB" w:rsidRPr="001302B2">
              <w:rPr>
                <w:rFonts w:asciiTheme="minorHAnsi" w:hAnsiTheme="minorHAnsi" w:cs="Arial"/>
              </w:rPr>
              <w:t xml:space="preserve"> </w:t>
            </w:r>
            <w:r w:rsidR="004520B5">
              <w:rPr>
                <w:rFonts w:asciiTheme="minorHAnsi" w:hAnsiTheme="minorHAnsi" w:cs="Arial"/>
              </w:rPr>
              <w:t xml:space="preserve">Other </w:t>
            </w:r>
            <w:r w:rsidR="006134AB" w:rsidRPr="001302B2">
              <w:rPr>
                <w:rFonts w:asciiTheme="minorHAnsi" w:hAnsiTheme="minorHAnsi" w:cs="Arial"/>
              </w:rPr>
              <w:t>items directly related to recycling and/or composting</w:t>
            </w:r>
            <w:r>
              <w:rPr>
                <w:rFonts w:asciiTheme="minorHAnsi" w:hAnsiTheme="minorHAnsi" w:cs="Arial"/>
              </w:rPr>
              <w:t xml:space="preserve"> may be requested</w:t>
            </w:r>
            <w:r w:rsidR="004520B5">
              <w:rPr>
                <w:rFonts w:asciiTheme="minorHAnsi" w:hAnsiTheme="minorHAnsi" w:cs="Arial"/>
              </w:rPr>
              <w:t xml:space="preserve"> but must be thoroughly described and explained in the application</w:t>
            </w:r>
            <w:r w:rsidR="006134AB" w:rsidRPr="001302B2">
              <w:rPr>
                <w:rFonts w:asciiTheme="minorHAnsi" w:hAnsiTheme="minorHAnsi" w:cs="Arial"/>
              </w:rPr>
              <w:t>.</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b/>
                <w:bCs/>
                <w:iCs/>
              </w:rPr>
              <w:t xml:space="preserve">Method of Payment: </w:t>
            </w:r>
            <w:r w:rsidRPr="001302B2">
              <w:rPr>
                <w:rFonts w:asciiTheme="minorHAnsi" w:hAnsiTheme="minorHAnsi" w:cs="Arial"/>
              </w:rPr>
              <w:t xml:space="preserve">Payment will be made to the public school district or private school upon execution of the signed grant agreement. Unexpended funds must be returned to the Office at the end of the grant period, but grantees are encouraged expend all funds as needed to support their project.  </w:t>
            </w:r>
          </w:p>
          <w:p w:rsidR="006134AB" w:rsidRPr="001302B2" w:rsidRDefault="006134AB" w:rsidP="006134AB">
            <w:pPr>
              <w:rPr>
                <w:rFonts w:asciiTheme="minorHAnsi" w:hAnsiTheme="minorHAnsi" w:cs="Arial"/>
              </w:rPr>
            </w:pPr>
          </w:p>
          <w:p w:rsidR="006134AB" w:rsidRDefault="006134AB" w:rsidP="009B2843">
            <w:pPr>
              <w:rPr>
                <w:rFonts w:asciiTheme="minorHAnsi" w:hAnsiTheme="minorHAnsi" w:cs="Arial"/>
              </w:rPr>
            </w:pPr>
            <w:r w:rsidRPr="001302B2">
              <w:rPr>
                <w:rFonts w:asciiTheme="minorHAnsi" w:hAnsiTheme="minorHAnsi" w:cs="Arial"/>
                <w:b/>
                <w:bCs/>
              </w:rPr>
              <w:t>Final Progress and Budget Report:</w:t>
            </w:r>
            <w:r w:rsidRPr="001302B2">
              <w:rPr>
                <w:rFonts w:asciiTheme="minorHAnsi" w:hAnsiTheme="minorHAnsi" w:cs="Arial"/>
              </w:rPr>
              <w:t xml:space="preserve"> All grantees must submit copies of invoices, receipts, purchase orders or cancelled checks along with a completed final report form</w:t>
            </w:r>
            <w:r w:rsidR="009B2843">
              <w:rPr>
                <w:rFonts w:asciiTheme="minorHAnsi" w:hAnsiTheme="minorHAnsi" w:cs="Arial"/>
              </w:rPr>
              <w:t xml:space="preserve"> by August 15, 2020</w:t>
            </w:r>
            <w:r w:rsidRPr="001302B2">
              <w:rPr>
                <w:rFonts w:asciiTheme="minorHAnsi" w:hAnsiTheme="minorHAnsi" w:cs="Arial"/>
              </w:rPr>
              <w:t xml:space="preserve">. Each grantee will be required to submit pictures, </w:t>
            </w:r>
            <w:r w:rsidR="009B2843">
              <w:rPr>
                <w:rFonts w:asciiTheme="minorHAnsi" w:hAnsiTheme="minorHAnsi" w:cs="Arial"/>
              </w:rPr>
              <w:t>po</w:t>
            </w:r>
            <w:r w:rsidRPr="001302B2">
              <w:rPr>
                <w:rFonts w:asciiTheme="minorHAnsi" w:hAnsiTheme="minorHAnsi" w:cs="Arial"/>
              </w:rPr>
              <w:t>wer-point slides</w:t>
            </w:r>
            <w:r w:rsidR="00153883">
              <w:rPr>
                <w:rFonts w:asciiTheme="minorHAnsi" w:hAnsiTheme="minorHAnsi" w:cs="Arial"/>
              </w:rPr>
              <w:t>,</w:t>
            </w:r>
            <w:r w:rsidRPr="001302B2">
              <w:rPr>
                <w:rFonts w:asciiTheme="minorHAnsi" w:hAnsiTheme="minorHAnsi" w:cs="Arial"/>
              </w:rPr>
              <w:t xml:space="preserve"> or a video showing their progress throughout the grant cycle.  Expenditures must match the budget detailed in the grant agreement. Failure to comply with the terms of the grant agreement may result in </w:t>
            </w:r>
            <w:r w:rsidR="00A50F60">
              <w:rPr>
                <w:rFonts w:asciiTheme="minorHAnsi" w:hAnsiTheme="minorHAnsi" w:cs="Arial"/>
              </w:rPr>
              <w:t xml:space="preserve">a request for </w:t>
            </w:r>
            <w:r w:rsidRPr="001302B2">
              <w:rPr>
                <w:rFonts w:asciiTheme="minorHAnsi" w:hAnsiTheme="minorHAnsi" w:cs="Arial"/>
              </w:rPr>
              <w:t xml:space="preserve">repayment of grant funds to the DHEC. </w:t>
            </w:r>
          </w:p>
        </w:tc>
      </w:tr>
    </w:tbl>
    <w:p w:rsidR="000C4449" w:rsidRDefault="000C4449" w:rsidP="000C4449">
      <w:pPr>
        <w:rPr>
          <w:rFonts w:asciiTheme="minorHAnsi" w:hAnsiTheme="minorHAnsi"/>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F8"/>
        <w:tblLook w:val="04A0" w:firstRow="1" w:lastRow="0" w:firstColumn="1" w:lastColumn="0" w:noHBand="0" w:noVBand="1"/>
      </w:tblPr>
      <w:tblGrid>
        <w:gridCol w:w="10795"/>
      </w:tblGrid>
      <w:tr w:rsidR="000C4449" w:rsidRPr="00413CA4" w:rsidTr="003F17F4">
        <w:tc>
          <w:tcPr>
            <w:tcW w:w="10795" w:type="dxa"/>
            <w:shd w:val="clear" w:color="auto" w:fill="F3FCFF"/>
          </w:tcPr>
          <w:p w:rsidR="000C4449" w:rsidRPr="00413CA4" w:rsidRDefault="000C4449" w:rsidP="000C4449">
            <w:pPr>
              <w:rPr>
                <w:rFonts w:asciiTheme="minorHAnsi" w:hAnsiTheme="minorHAnsi" w:cs="Arial"/>
              </w:rPr>
            </w:pPr>
            <w:r w:rsidRPr="007A7F4E">
              <w:rPr>
                <w:rFonts w:asciiTheme="minorHAnsi" w:hAnsiTheme="minorHAnsi" w:cs="Arial"/>
                <w:b/>
                <w:i/>
              </w:rPr>
              <w:t>NOTE:</w:t>
            </w:r>
            <w:r w:rsidRPr="007A7F4E">
              <w:rPr>
                <w:rFonts w:asciiTheme="minorHAnsi" w:hAnsiTheme="minorHAnsi" w:cs="Arial"/>
                <w:i/>
              </w:rPr>
              <w:t xml:space="preserve">  This offering does not commit DHEC to award a grant, to pay any cost incurred in the preparation of the application, or to procure or contract for articles of goods or services.  DHEC reserves the right to accept or reject any or all applications received as a result of this offering, or to cancel in part or in its entirety this offering if it is in the best interest of the State to do so.</w:t>
            </w:r>
          </w:p>
        </w:tc>
      </w:tr>
    </w:tbl>
    <w:tbl>
      <w:tblPr>
        <w:tblStyle w:val="TableGrid"/>
        <w:tblW w:w="0" w:type="auto"/>
        <w:shd w:val="clear" w:color="auto" w:fill="ECF2FA"/>
        <w:tblLook w:val="04A0" w:firstRow="1" w:lastRow="0" w:firstColumn="1" w:lastColumn="0" w:noHBand="0" w:noVBand="1"/>
      </w:tblPr>
      <w:tblGrid>
        <w:gridCol w:w="10790"/>
      </w:tblGrid>
      <w:tr w:rsidR="00201302" w:rsidRPr="00413CA4" w:rsidTr="00657AE6">
        <w:trPr>
          <w:trHeight w:val="582"/>
        </w:trPr>
        <w:tc>
          <w:tcPr>
            <w:tcW w:w="10790" w:type="dxa"/>
            <w:tcBorders>
              <w:top w:val="double" w:sz="4" w:space="0" w:color="auto"/>
              <w:bottom w:val="double" w:sz="4" w:space="0" w:color="auto"/>
            </w:tcBorders>
            <w:shd w:val="clear" w:color="auto" w:fill="F3FCFF"/>
          </w:tcPr>
          <w:p w:rsidR="006134AB" w:rsidRDefault="006134AB" w:rsidP="006134AB">
            <w:pPr>
              <w:jc w:val="center"/>
              <w:rPr>
                <w:rFonts w:asciiTheme="minorHAnsi" w:hAnsiTheme="minorHAnsi" w:cs="Arial"/>
                <w:b/>
                <w:bCs/>
              </w:rPr>
            </w:pPr>
          </w:p>
          <w:p w:rsidR="00201302" w:rsidRDefault="006134AB" w:rsidP="006134AB">
            <w:pPr>
              <w:jc w:val="center"/>
              <w:rPr>
                <w:rFonts w:asciiTheme="minorHAnsi" w:hAnsiTheme="minorHAnsi" w:cs="Arial"/>
                <w:b/>
                <w:bCs/>
              </w:rPr>
            </w:pPr>
            <w:r w:rsidRPr="001302B2">
              <w:rPr>
                <w:rFonts w:asciiTheme="minorHAnsi" w:hAnsiTheme="minorHAnsi" w:cs="Arial"/>
                <w:b/>
                <w:bCs/>
              </w:rPr>
              <w:t>201</w:t>
            </w:r>
            <w:r w:rsidR="00EF4BC8">
              <w:rPr>
                <w:rFonts w:asciiTheme="minorHAnsi" w:hAnsiTheme="minorHAnsi" w:cs="Arial"/>
                <w:b/>
                <w:bCs/>
              </w:rPr>
              <w:t>9</w:t>
            </w:r>
            <w:r w:rsidRPr="001302B2">
              <w:rPr>
                <w:rFonts w:asciiTheme="minorHAnsi" w:hAnsiTheme="minorHAnsi" w:cs="Arial"/>
                <w:b/>
                <w:bCs/>
              </w:rPr>
              <w:t>-20</w:t>
            </w:r>
            <w:r w:rsidR="00EF4BC8">
              <w:rPr>
                <w:rFonts w:asciiTheme="minorHAnsi" w:hAnsiTheme="minorHAnsi" w:cs="Arial"/>
                <w:b/>
                <w:bCs/>
              </w:rPr>
              <w:t>20</w:t>
            </w:r>
            <w:r w:rsidRPr="001302B2">
              <w:rPr>
                <w:rFonts w:asciiTheme="minorHAnsi" w:hAnsiTheme="minorHAnsi" w:cs="Arial"/>
                <w:b/>
                <w:bCs/>
              </w:rPr>
              <w:t xml:space="preserve"> RECYCLING EDUCATION GRANT APPLICATION</w:t>
            </w:r>
          </w:p>
          <w:p w:rsidR="000C4449" w:rsidRPr="006134AB" w:rsidRDefault="000C4449" w:rsidP="006134AB">
            <w:pPr>
              <w:jc w:val="center"/>
              <w:rPr>
                <w:rFonts w:asciiTheme="minorHAnsi" w:hAnsiTheme="minorHAnsi" w:cs="Arial"/>
                <w:i/>
              </w:rPr>
            </w:pPr>
          </w:p>
        </w:tc>
      </w:tr>
      <w:tr w:rsidR="00892297" w:rsidRPr="00413CA4" w:rsidTr="00892297">
        <w:tc>
          <w:tcPr>
            <w:tcW w:w="10790" w:type="dxa"/>
            <w:tcBorders>
              <w:top w:val="double" w:sz="4" w:space="0" w:color="auto"/>
              <w:bottom w:val="double" w:sz="4" w:space="0" w:color="auto"/>
              <w:right w:val="double" w:sz="4" w:space="0" w:color="auto"/>
            </w:tcBorders>
            <w:shd w:val="clear" w:color="auto" w:fill="auto"/>
          </w:tcPr>
          <w:p w:rsidR="006134AB" w:rsidRPr="001302B2" w:rsidRDefault="006134AB" w:rsidP="004C011B">
            <w:pPr>
              <w:pStyle w:val="ListParagraph"/>
              <w:spacing w:after="0" w:line="240" w:lineRule="auto"/>
              <w:ind w:left="0"/>
              <w:rPr>
                <w:rFonts w:asciiTheme="minorHAnsi" w:hAnsiTheme="minorHAnsi" w:cs="Arial"/>
                <w:b/>
                <w:bCs/>
              </w:rPr>
            </w:pPr>
            <w:r w:rsidRPr="001302B2">
              <w:rPr>
                <w:rFonts w:asciiTheme="minorHAnsi" w:hAnsiTheme="minorHAnsi" w:cs="Arial"/>
                <w:b/>
                <w:bCs/>
              </w:rPr>
              <w:t>Please provide the following information</w:t>
            </w:r>
            <w:r w:rsidR="004C011B">
              <w:rPr>
                <w:rFonts w:asciiTheme="minorHAnsi" w:hAnsiTheme="minorHAnsi" w:cs="Arial"/>
                <w:b/>
                <w:bCs/>
              </w:rPr>
              <w:t>, numbered 1-1</w:t>
            </w:r>
            <w:r w:rsidR="009B2843">
              <w:rPr>
                <w:rFonts w:asciiTheme="minorHAnsi" w:hAnsiTheme="minorHAnsi" w:cs="Arial"/>
                <w:b/>
                <w:bCs/>
              </w:rPr>
              <w:t>9</w:t>
            </w:r>
            <w:r w:rsidR="004C011B">
              <w:rPr>
                <w:rFonts w:asciiTheme="minorHAnsi" w:hAnsiTheme="minorHAnsi" w:cs="Arial"/>
                <w:b/>
                <w:bCs/>
              </w:rPr>
              <w:t xml:space="preserve"> for reference</w:t>
            </w:r>
            <w:r w:rsidRPr="001302B2">
              <w:rPr>
                <w:rFonts w:asciiTheme="minorHAnsi" w:hAnsiTheme="minorHAnsi" w:cs="Arial"/>
                <w:b/>
                <w:bCs/>
              </w:rPr>
              <w:t>:</w:t>
            </w:r>
          </w:p>
          <w:p w:rsidR="006134AB" w:rsidRPr="001302B2" w:rsidRDefault="006134AB" w:rsidP="006134AB">
            <w:pPr>
              <w:rPr>
                <w:rFonts w:asciiTheme="minorHAnsi" w:hAnsiTheme="minorHAnsi" w:cs="Arial"/>
                <w:b/>
                <w:bCs/>
              </w:rPr>
            </w:pPr>
          </w:p>
          <w:p w:rsidR="006134AB" w:rsidRPr="001302B2" w:rsidRDefault="006134AB" w:rsidP="006134AB">
            <w:pPr>
              <w:rPr>
                <w:rFonts w:asciiTheme="minorHAnsi" w:hAnsiTheme="minorHAnsi" w:cs="Arial"/>
              </w:rPr>
            </w:pPr>
            <w:r w:rsidRPr="001302B2">
              <w:rPr>
                <w:rFonts w:asciiTheme="minorHAnsi" w:hAnsiTheme="minorHAnsi" w:cs="Arial"/>
              </w:rPr>
              <w:t>1.</w:t>
            </w:r>
            <w:r w:rsidRPr="001302B2">
              <w:rPr>
                <w:rFonts w:asciiTheme="minorHAnsi" w:hAnsiTheme="minorHAnsi" w:cs="Arial"/>
              </w:rPr>
              <w:tab/>
              <w:t xml:space="preserve">Name of school district: </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2.</w:t>
            </w:r>
            <w:r w:rsidRPr="001302B2">
              <w:rPr>
                <w:rFonts w:asciiTheme="minorHAnsi" w:hAnsiTheme="minorHAnsi" w:cs="Arial"/>
              </w:rPr>
              <w:tab/>
              <w:t xml:space="preserve">Name of District Superintendent: </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3.</w:t>
            </w:r>
            <w:r w:rsidRPr="001302B2">
              <w:rPr>
                <w:rFonts w:asciiTheme="minorHAnsi" w:hAnsiTheme="minorHAnsi" w:cs="Arial"/>
              </w:rPr>
              <w:tab/>
              <w:t xml:space="preserve">Address of district office: </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4.</w:t>
            </w:r>
            <w:r w:rsidRPr="001302B2">
              <w:rPr>
                <w:rFonts w:asciiTheme="minorHAnsi" w:hAnsiTheme="minorHAnsi" w:cs="Arial"/>
              </w:rPr>
              <w:tab/>
              <w:t xml:space="preserve">District telephone number: </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5.</w:t>
            </w:r>
            <w:r w:rsidRPr="001302B2">
              <w:rPr>
                <w:rFonts w:asciiTheme="minorHAnsi" w:hAnsiTheme="minorHAnsi" w:cs="Arial"/>
              </w:rPr>
              <w:tab/>
              <w:t>Name of Finance Officer or Grant Administrator</w:t>
            </w:r>
            <w:r w:rsidR="00EF4BC8">
              <w:rPr>
                <w:rFonts w:asciiTheme="minorHAnsi" w:hAnsiTheme="minorHAnsi" w:cs="Arial"/>
              </w:rPr>
              <w:t xml:space="preserve"> (district office)</w:t>
            </w:r>
            <w:r w:rsidRPr="001302B2">
              <w:rPr>
                <w:rFonts w:asciiTheme="minorHAnsi" w:hAnsiTheme="minorHAnsi" w:cs="Arial"/>
              </w:rPr>
              <w:t xml:space="preserve">: </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6.</w:t>
            </w:r>
            <w:r w:rsidRPr="001302B2">
              <w:rPr>
                <w:rFonts w:asciiTheme="minorHAnsi" w:hAnsiTheme="minorHAnsi" w:cs="Arial"/>
              </w:rPr>
              <w:tab/>
              <w:t xml:space="preserve">Telephone number of Finance Officer or Grant Administrator: </w:t>
            </w:r>
          </w:p>
          <w:p w:rsidR="006134AB" w:rsidRPr="001302B2" w:rsidRDefault="006134AB" w:rsidP="006134AB">
            <w:pPr>
              <w:widowControl w:val="0"/>
              <w:autoSpaceDE w:val="0"/>
              <w:autoSpaceDN w:val="0"/>
              <w:adjustRightInd w:val="0"/>
              <w:rPr>
                <w:rFonts w:asciiTheme="minorHAnsi" w:eastAsia="Times New Roman" w:hAnsiTheme="minorHAnsi" w:cs="Arial"/>
              </w:rPr>
            </w:pPr>
          </w:p>
          <w:p w:rsidR="006134AB" w:rsidRPr="001302B2" w:rsidRDefault="006134AB" w:rsidP="006134AB">
            <w:pPr>
              <w:widowControl w:val="0"/>
              <w:autoSpaceDE w:val="0"/>
              <w:autoSpaceDN w:val="0"/>
              <w:adjustRightInd w:val="0"/>
              <w:rPr>
                <w:rFonts w:asciiTheme="minorHAnsi" w:eastAsia="Times New Roman" w:hAnsiTheme="minorHAnsi" w:cs="Arial"/>
              </w:rPr>
            </w:pPr>
            <w:r w:rsidRPr="001302B2">
              <w:rPr>
                <w:rFonts w:asciiTheme="minorHAnsi" w:eastAsia="Times New Roman" w:hAnsiTheme="minorHAnsi" w:cs="Arial"/>
              </w:rPr>
              <w:t>7.</w:t>
            </w:r>
            <w:r w:rsidRPr="001302B2">
              <w:rPr>
                <w:rFonts w:asciiTheme="minorHAnsi" w:eastAsia="Times New Roman" w:hAnsiTheme="minorHAnsi" w:cs="Arial"/>
              </w:rPr>
              <w:tab/>
              <w:t>Name of school:</w:t>
            </w:r>
          </w:p>
          <w:p w:rsidR="006134AB" w:rsidRPr="001302B2" w:rsidRDefault="006134AB" w:rsidP="006134AB">
            <w:pPr>
              <w:widowControl w:val="0"/>
              <w:autoSpaceDE w:val="0"/>
              <w:autoSpaceDN w:val="0"/>
              <w:adjustRightInd w:val="0"/>
              <w:rPr>
                <w:rFonts w:asciiTheme="minorHAnsi" w:eastAsia="Times New Roman" w:hAnsiTheme="minorHAnsi" w:cs="Arial"/>
              </w:rPr>
            </w:pPr>
          </w:p>
          <w:p w:rsidR="006134AB" w:rsidRPr="001302B2" w:rsidRDefault="006134AB" w:rsidP="006134AB">
            <w:pPr>
              <w:widowControl w:val="0"/>
              <w:autoSpaceDE w:val="0"/>
              <w:autoSpaceDN w:val="0"/>
              <w:adjustRightInd w:val="0"/>
              <w:rPr>
                <w:rFonts w:asciiTheme="minorHAnsi" w:eastAsia="Times New Roman" w:hAnsiTheme="minorHAnsi" w:cs="Arial"/>
                <w:b/>
                <w:bCs/>
              </w:rPr>
            </w:pPr>
            <w:r w:rsidRPr="001302B2">
              <w:rPr>
                <w:rFonts w:asciiTheme="minorHAnsi" w:eastAsia="Times New Roman" w:hAnsiTheme="minorHAnsi" w:cs="Arial"/>
              </w:rPr>
              <w:t>8.</w:t>
            </w:r>
            <w:r w:rsidRPr="001302B2">
              <w:rPr>
                <w:rFonts w:asciiTheme="minorHAnsi" w:eastAsia="Times New Roman" w:hAnsiTheme="minorHAnsi" w:cs="Arial"/>
              </w:rPr>
              <w:tab/>
              <w:t xml:space="preserve">Address of school: </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9.</w:t>
            </w:r>
            <w:r w:rsidRPr="001302B2">
              <w:rPr>
                <w:rFonts w:asciiTheme="minorHAnsi" w:hAnsiTheme="minorHAnsi" w:cs="Arial"/>
              </w:rPr>
              <w:tab/>
              <w:t xml:space="preserve">Name of Principal: </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10.</w:t>
            </w:r>
            <w:r w:rsidRPr="001302B2">
              <w:rPr>
                <w:rFonts w:asciiTheme="minorHAnsi" w:hAnsiTheme="minorHAnsi" w:cs="Arial"/>
              </w:rPr>
              <w:tab/>
              <w:t xml:space="preserve">School telephone number: </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11.</w:t>
            </w:r>
            <w:r w:rsidRPr="001302B2">
              <w:rPr>
                <w:rFonts w:asciiTheme="minorHAnsi" w:hAnsiTheme="minorHAnsi" w:cs="Arial"/>
              </w:rPr>
              <w:tab/>
              <w:t>Name of project contact person (</w:t>
            </w:r>
            <w:r w:rsidR="00EF4BC8">
              <w:rPr>
                <w:rFonts w:asciiTheme="minorHAnsi" w:hAnsiTheme="minorHAnsi" w:cs="Arial"/>
              </w:rPr>
              <w:t>school staff only</w:t>
            </w:r>
            <w:r w:rsidRPr="001302B2">
              <w:rPr>
                <w:rFonts w:asciiTheme="minorHAnsi" w:hAnsiTheme="minorHAnsi" w:cs="Arial"/>
              </w:rPr>
              <w:t xml:space="preserve">): </w:t>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12.</w:t>
            </w:r>
            <w:r w:rsidRPr="001302B2">
              <w:rPr>
                <w:rFonts w:asciiTheme="minorHAnsi" w:hAnsiTheme="minorHAnsi" w:cs="Arial"/>
              </w:rPr>
              <w:tab/>
              <w:t>Contact person email:</w:t>
            </w:r>
            <w:r w:rsidRPr="001302B2">
              <w:rPr>
                <w:rFonts w:asciiTheme="minorHAnsi" w:hAnsiTheme="minorHAnsi" w:cs="Arial"/>
              </w:rPr>
              <w:tab/>
            </w:r>
            <w:r w:rsidRPr="001302B2">
              <w:rPr>
                <w:rFonts w:asciiTheme="minorHAnsi" w:hAnsiTheme="minorHAnsi" w:cs="Arial"/>
              </w:rPr>
              <w:tab/>
            </w:r>
          </w:p>
          <w:p w:rsidR="006134AB" w:rsidRPr="001302B2" w:rsidRDefault="006134AB" w:rsidP="006134AB">
            <w:pPr>
              <w:rPr>
                <w:rFonts w:asciiTheme="minorHAnsi" w:hAnsiTheme="minorHAnsi" w:cs="Arial"/>
              </w:rPr>
            </w:pPr>
          </w:p>
          <w:p w:rsidR="006134AB" w:rsidRPr="001302B2" w:rsidRDefault="006134AB" w:rsidP="006134AB">
            <w:pPr>
              <w:rPr>
                <w:rFonts w:asciiTheme="minorHAnsi" w:hAnsiTheme="minorHAnsi" w:cs="Arial"/>
              </w:rPr>
            </w:pPr>
            <w:r w:rsidRPr="001302B2">
              <w:rPr>
                <w:rFonts w:asciiTheme="minorHAnsi" w:hAnsiTheme="minorHAnsi" w:cs="Arial"/>
              </w:rPr>
              <w:t>13.</w:t>
            </w:r>
            <w:r w:rsidRPr="001302B2">
              <w:rPr>
                <w:rFonts w:asciiTheme="minorHAnsi" w:hAnsiTheme="minorHAnsi" w:cs="Arial"/>
              </w:rPr>
              <w:tab/>
              <w:t>Contact telephone number:</w:t>
            </w:r>
            <w:r w:rsidRPr="001302B2">
              <w:rPr>
                <w:rFonts w:asciiTheme="minorHAnsi" w:hAnsiTheme="minorHAnsi" w:cs="Arial"/>
              </w:rPr>
              <w:tab/>
            </w:r>
            <w:r w:rsidRPr="001302B2">
              <w:rPr>
                <w:rFonts w:asciiTheme="minorHAnsi" w:hAnsiTheme="minorHAnsi" w:cs="Arial"/>
              </w:rPr>
              <w:tab/>
            </w:r>
            <w:r w:rsidRPr="001302B2">
              <w:rPr>
                <w:rFonts w:asciiTheme="minorHAnsi" w:hAnsiTheme="minorHAnsi" w:cs="Arial"/>
              </w:rPr>
              <w:tab/>
            </w:r>
          </w:p>
          <w:p w:rsidR="006134AB" w:rsidRPr="001302B2" w:rsidRDefault="006134AB" w:rsidP="006134AB">
            <w:pPr>
              <w:rPr>
                <w:rFonts w:asciiTheme="minorHAnsi" w:hAnsiTheme="minorHAnsi" w:cs="Arial"/>
                <w:bCs/>
              </w:rPr>
            </w:pPr>
          </w:p>
          <w:p w:rsidR="006134AB" w:rsidRPr="001302B2" w:rsidRDefault="006134AB" w:rsidP="006134AB">
            <w:pPr>
              <w:rPr>
                <w:rFonts w:asciiTheme="minorHAnsi" w:hAnsiTheme="minorHAnsi" w:cs="Arial"/>
                <w:bCs/>
              </w:rPr>
            </w:pPr>
            <w:r w:rsidRPr="001302B2">
              <w:rPr>
                <w:rFonts w:asciiTheme="minorHAnsi" w:hAnsiTheme="minorHAnsi" w:cs="Arial"/>
                <w:bCs/>
              </w:rPr>
              <w:t>14.</w:t>
            </w:r>
            <w:r w:rsidRPr="001302B2">
              <w:rPr>
                <w:rFonts w:asciiTheme="minorHAnsi" w:hAnsiTheme="minorHAnsi" w:cs="Arial"/>
                <w:bCs/>
              </w:rPr>
              <w:tab/>
              <w:t>Please list one or more of the following items for which you are requesting grant funds.</w:t>
            </w:r>
          </w:p>
          <w:p w:rsidR="006134AB" w:rsidRPr="001302B2" w:rsidRDefault="006134AB" w:rsidP="006134AB">
            <w:pPr>
              <w:ind w:left="900" w:hanging="450"/>
              <w:rPr>
                <w:rFonts w:asciiTheme="minorHAnsi" w:hAnsiTheme="minorHAnsi" w:cs="Arial"/>
              </w:rPr>
            </w:pPr>
            <w:r w:rsidRPr="001302B2">
              <w:rPr>
                <w:rFonts w:asciiTheme="minorHAnsi" w:hAnsiTheme="minorHAnsi" w:cs="Arial"/>
              </w:rPr>
              <w:t>a.</w:t>
            </w:r>
            <w:r w:rsidR="00A50F60">
              <w:rPr>
                <w:rFonts w:asciiTheme="minorHAnsi" w:hAnsiTheme="minorHAnsi" w:cs="Arial"/>
              </w:rPr>
              <w:t xml:space="preserve">  </w:t>
            </w:r>
            <w:r w:rsidRPr="001302B2">
              <w:rPr>
                <w:rFonts w:asciiTheme="minorHAnsi" w:hAnsiTheme="minorHAnsi" w:cs="Arial"/>
              </w:rPr>
              <w:t>Classroom recycling containers: (description and estimated cost)</w:t>
            </w:r>
          </w:p>
          <w:p w:rsidR="006134AB" w:rsidRPr="001302B2" w:rsidRDefault="00A50F60" w:rsidP="006134AB">
            <w:pPr>
              <w:ind w:left="900" w:hanging="450"/>
              <w:rPr>
                <w:rFonts w:asciiTheme="minorHAnsi" w:hAnsiTheme="minorHAnsi" w:cs="Arial"/>
              </w:rPr>
            </w:pPr>
            <w:r>
              <w:rPr>
                <w:rFonts w:asciiTheme="minorHAnsi" w:hAnsiTheme="minorHAnsi" w:cs="Arial"/>
              </w:rPr>
              <w:t xml:space="preserve">b.  </w:t>
            </w:r>
            <w:r w:rsidR="006134AB" w:rsidRPr="001302B2">
              <w:rPr>
                <w:rFonts w:asciiTheme="minorHAnsi" w:hAnsiTheme="minorHAnsi" w:cs="Arial"/>
              </w:rPr>
              <w:t>Other recycling containers: (description and estimated cost)</w:t>
            </w:r>
          </w:p>
          <w:p w:rsidR="006134AB" w:rsidRPr="001302B2" w:rsidRDefault="00A50F60" w:rsidP="006134AB">
            <w:pPr>
              <w:ind w:left="900" w:hanging="450"/>
              <w:rPr>
                <w:rFonts w:asciiTheme="minorHAnsi" w:hAnsiTheme="minorHAnsi" w:cs="Arial"/>
              </w:rPr>
            </w:pPr>
            <w:r>
              <w:rPr>
                <w:rFonts w:asciiTheme="minorHAnsi" w:hAnsiTheme="minorHAnsi" w:cs="Arial"/>
              </w:rPr>
              <w:t xml:space="preserve">c.  </w:t>
            </w:r>
            <w:r w:rsidR="009B2843">
              <w:rPr>
                <w:rFonts w:asciiTheme="minorHAnsi" w:hAnsiTheme="minorHAnsi" w:cs="Arial"/>
              </w:rPr>
              <w:t xml:space="preserve"> “Twin-The-Bin” rec</w:t>
            </w:r>
            <w:r w:rsidR="006134AB" w:rsidRPr="001302B2">
              <w:rPr>
                <w:rFonts w:asciiTheme="minorHAnsi" w:hAnsiTheme="minorHAnsi" w:cs="Arial"/>
              </w:rPr>
              <w:t>ycling containers: (description and estimated cost)</w:t>
            </w:r>
          </w:p>
          <w:p w:rsidR="006134AB" w:rsidRDefault="006134AB" w:rsidP="006134AB">
            <w:pPr>
              <w:ind w:left="900" w:hanging="450"/>
              <w:rPr>
                <w:rFonts w:asciiTheme="minorHAnsi" w:hAnsiTheme="minorHAnsi" w:cs="Arial"/>
              </w:rPr>
            </w:pPr>
            <w:r w:rsidRPr="001302B2">
              <w:rPr>
                <w:rFonts w:asciiTheme="minorHAnsi" w:hAnsiTheme="minorHAnsi" w:cs="Arial"/>
              </w:rPr>
              <w:t>d</w:t>
            </w:r>
            <w:r w:rsidR="00A50F60">
              <w:rPr>
                <w:rFonts w:asciiTheme="minorHAnsi" w:hAnsiTheme="minorHAnsi" w:cs="Arial"/>
              </w:rPr>
              <w:t xml:space="preserve">.  </w:t>
            </w:r>
            <w:r w:rsidRPr="001302B2">
              <w:rPr>
                <w:rFonts w:asciiTheme="minorHAnsi" w:hAnsiTheme="minorHAnsi" w:cs="Arial"/>
              </w:rPr>
              <w:t>Composting bins/supplies: (description and estimated cost)</w:t>
            </w:r>
          </w:p>
          <w:p w:rsidR="00340C03" w:rsidRDefault="00340C03" w:rsidP="00340C03">
            <w:pPr>
              <w:ind w:left="900" w:hanging="450"/>
              <w:rPr>
                <w:rFonts w:asciiTheme="minorHAnsi" w:hAnsiTheme="minorHAnsi" w:cs="Arial"/>
              </w:rPr>
            </w:pPr>
            <w:r>
              <w:rPr>
                <w:rFonts w:asciiTheme="minorHAnsi" w:hAnsiTheme="minorHAnsi" w:cs="Arial"/>
              </w:rPr>
              <w:t>e.  Share table equipment/supplies</w:t>
            </w:r>
            <w:r w:rsidRPr="001302B2">
              <w:rPr>
                <w:rFonts w:asciiTheme="minorHAnsi" w:hAnsiTheme="minorHAnsi" w:cs="Arial"/>
              </w:rPr>
              <w:t>: (description and estimated cost)</w:t>
            </w:r>
          </w:p>
          <w:p w:rsidR="006134AB" w:rsidRPr="001302B2" w:rsidRDefault="00340C03" w:rsidP="006134AB">
            <w:pPr>
              <w:ind w:left="900" w:hanging="450"/>
              <w:rPr>
                <w:rFonts w:asciiTheme="minorHAnsi" w:hAnsiTheme="minorHAnsi" w:cs="Arial"/>
              </w:rPr>
            </w:pPr>
            <w:r>
              <w:rPr>
                <w:rFonts w:asciiTheme="minorHAnsi" w:hAnsiTheme="minorHAnsi" w:cs="Arial"/>
              </w:rPr>
              <w:t>f</w:t>
            </w:r>
            <w:r w:rsidR="00A50F60">
              <w:rPr>
                <w:rFonts w:asciiTheme="minorHAnsi" w:hAnsiTheme="minorHAnsi" w:cs="Arial"/>
              </w:rPr>
              <w:t xml:space="preserve">.  </w:t>
            </w:r>
            <w:r w:rsidR="006134AB" w:rsidRPr="001302B2">
              <w:rPr>
                <w:rFonts w:asciiTheme="minorHAnsi" w:hAnsiTheme="minorHAnsi" w:cs="Arial"/>
              </w:rPr>
              <w:t>Field trips: (description and estimated cost)</w:t>
            </w:r>
          </w:p>
          <w:p w:rsidR="006134AB" w:rsidRPr="001302B2" w:rsidRDefault="00B10E8B" w:rsidP="006134AB">
            <w:pPr>
              <w:ind w:left="900" w:hanging="450"/>
              <w:rPr>
                <w:rFonts w:asciiTheme="minorHAnsi" w:hAnsiTheme="minorHAnsi" w:cs="Arial"/>
                <w:b/>
                <w:bCs/>
              </w:rPr>
            </w:pPr>
            <w:r>
              <w:rPr>
                <w:rFonts w:asciiTheme="minorHAnsi" w:hAnsiTheme="minorHAnsi" w:cs="Arial"/>
              </w:rPr>
              <w:t xml:space="preserve">g. </w:t>
            </w:r>
            <w:r w:rsidR="00153883">
              <w:rPr>
                <w:rFonts w:asciiTheme="minorHAnsi" w:hAnsiTheme="minorHAnsi" w:cs="Arial"/>
              </w:rPr>
              <w:t xml:space="preserve"> </w:t>
            </w:r>
            <w:r>
              <w:rPr>
                <w:rFonts w:asciiTheme="minorHAnsi" w:hAnsiTheme="minorHAnsi" w:cs="Arial"/>
              </w:rPr>
              <w:t>Other</w:t>
            </w:r>
            <w:r w:rsidR="00DE29AA">
              <w:rPr>
                <w:rFonts w:asciiTheme="minorHAnsi" w:hAnsiTheme="minorHAnsi" w:cs="Arial"/>
              </w:rPr>
              <w:t>: (description and estimated cost)</w:t>
            </w:r>
            <w:r w:rsidR="006134AB" w:rsidRPr="001302B2">
              <w:rPr>
                <w:rFonts w:asciiTheme="minorHAnsi" w:hAnsiTheme="minorHAnsi" w:cs="Arial"/>
              </w:rPr>
              <w:tab/>
            </w:r>
            <w:r w:rsidR="006134AB" w:rsidRPr="001302B2">
              <w:rPr>
                <w:rFonts w:asciiTheme="minorHAnsi" w:hAnsiTheme="minorHAnsi" w:cs="Arial"/>
              </w:rPr>
              <w:tab/>
            </w:r>
            <w:r w:rsidR="006134AB" w:rsidRPr="001302B2">
              <w:rPr>
                <w:rFonts w:asciiTheme="minorHAnsi" w:hAnsiTheme="minorHAnsi" w:cs="Arial"/>
              </w:rPr>
              <w:tab/>
            </w:r>
            <w:r w:rsidR="006134AB" w:rsidRPr="001302B2">
              <w:rPr>
                <w:rFonts w:asciiTheme="minorHAnsi" w:hAnsiTheme="minorHAnsi" w:cs="Arial"/>
              </w:rPr>
              <w:tab/>
            </w:r>
            <w:r w:rsidR="006134AB" w:rsidRPr="001302B2">
              <w:rPr>
                <w:rFonts w:asciiTheme="minorHAnsi" w:hAnsiTheme="minorHAnsi" w:cs="Arial"/>
              </w:rPr>
              <w:tab/>
            </w:r>
            <w:r w:rsidR="006134AB" w:rsidRPr="001302B2">
              <w:rPr>
                <w:rFonts w:asciiTheme="minorHAnsi" w:hAnsiTheme="minorHAnsi" w:cs="Arial"/>
              </w:rPr>
              <w:tab/>
            </w:r>
            <w:r w:rsidR="006134AB" w:rsidRPr="001302B2">
              <w:rPr>
                <w:rFonts w:asciiTheme="minorHAnsi" w:hAnsiTheme="minorHAnsi" w:cs="Arial"/>
                <w:b/>
                <w:bCs/>
              </w:rPr>
              <w:tab/>
            </w:r>
            <w:r w:rsidR="006134AB" w:rsidRPr="001302B2">
              <w:rPr>
                <w:rFonts w:asciiTheme="minorHAnsi" w:hAnsiTheme="minorHAnsi" w:cs="Arial"/>
                <w:b/>
                <w:bCs/>
              </w:rPr>
              <w:tab/>
            </w:r>
          </w:p>
          <w:p w:rsidR="006134AB" w:rsidRPr="001302B2" w:rsidRDefault="006134AB" w:rsidP="006134AB">
            <w:pPr>
              <w:rPr>
                <w:rFonts w:asciiTheme="minorHAnsi" w:hAnsiTheme="minorHAnsi" w:cs="Arial"/>
              </w:rPr>
            </w:pPr>
          </w:p>
          <w:p w:rsidR="004C011B" w:rsidRDefault="00340C03" w:rsidP="004C011B">
            <w:pPr>
              <w:ind w:left="450" w:hanging="450"/>
              <w:rPr>
                <w:rFonts w:asciiTheme="minorHAnsi" w:hAnsiTheme="minorHAnsi" w:cs="Arial"/>
              </w:rPr>
            </w:pPr>
            <w:r>
              <w:rPr>
                <w:rFonts w:asciiTheme="minorHAnsi" w:hAnsiTheme="minorHAnsi" w:cs="Arial"/>
              </w:rPr>
              <w:t xml:space="preserve">15.  </w:t>
            </w:r>
            <w:r w:rsidR="004C011B">
              <w:rPr>
                <w:rFonts w:asciiTheme="minorHAnsi" w:hAnsiTheme="minorHAnsi" w:cs="Arial"/>
              </w:rPr>
              <w:t xml:space="preserve">Provide an overview of the </w:t>
            </w:r>
            <w:r w:rsidR="00B10E8B">
              <w:rPr>
                <w:rFonts w:asciiTheme="minorHAnsi" w:hAnsiTheme="minorHAnsi" w:cs="Arial"/>
              </w:rPr>
              <w:t xml:space="preserve">grant </w:t>
            </w:r>
            <w:r w:rsidR="006134AB" w:rsidRPr="001302B2">
              <w:rPr>
                <w:rFonts w:asciiTheme="minorHAnsi" w:hAnsiTheme="minorHAnsi" w:cs="Arial"/>
              </w:rPr>
              <w:t>project</w:t>
            </w:r>
            <w:r w:rsidR="004C011B">
              <w:rPr>
                <w:rFonts w:asciiTheme="minorHAnsi" w:hAnsiTheme="minorHAnsi" w:cs="Arial"/>
              </w:rPr>
              <w:t>. Include the</w:t>
            </w:r>
            <w:r w:rsidR="006134AB" w:rsidRPr="001302B2">
              <w:rPr>
                <w:rFonts w:asciiTheme="minorHAnsi" w:hAnsiTheme="minorHAnsi" w:cs="Arial"/>
              </w:rPr>
              <w:t xml:space="preserve"> anticipated outcome of the project</w:t>
            </w:r>
            <w:r w:rsidR="004C011B">
              <w:rPr>
                <w:rFonts w:asciiTheme="minorHAnsi" w:hAnsiTheme="minorHAnsi" w:cs="Arial"/>
              </w:rPr>
              <w:t xml:space="preserve">. </w:t>
            </w:r>
          </w:p>
          <w:p w:rsidR="004C011B" w:rsidRDefault="004C011B" w:rsidP="004C011B">
            <w:pPr>
              <w:ind w:left="450" w:hanging="450"/>
              <w:rPr>
                <w:rFonts w:asciiTheme="minorHAnsi" w:hAnsiTheme="minorHAnsi" w:cs="Arial"/>
              </w:rPr>
            </w:pPr>
          </w:p>
          <w:p w:rsidR="004C011B" w:rsidRDefault="004C011B" w:rsidP="004C011B">
            <w:pPr>
              <w:ind w:left="450" w:hanging="450"/>
              <w:rPr>
                <w:rFonts w:asciiTheme="minorHAnsi" w:hAnsiTheme="minorHAnsi" w:cs="Arial"/>
              </w:rPr>
            </w:pPr>
            <w:r>
              <w:rPr>
                <w:rFonts w:asciiTheme="minorHAnsi" w:hAnsiTheme="minorHAnsi" w:cs="Arial"/>
              </w:rPr>
              <w:t>16.  Describe the c</w:t>
            </w:r>
            <w:r w:rsidR="006134AB" w:rsidRPr="001302B2">
              <w:rPr>
                <w:rFonts w:asciiTheme="minorHAnsi" w:hAnsiTheme="minorHAnsi" w:cs="Arial"/>
              </w:rPr>
              <w:t xml:space="preserve">urrent recycling efforts </w:t>
            </w:r>
            <w:r>
              <w:rPr>
                <w:rFonts w:asciiTheme="minorHAnsi" w:hAnsiTheme="minorHAnsi" w:cs="Arial"/>
              </w:rPr>
              <w:t>at</w:t>
            </w:r>
            <w:r w:rsidR="006134AB" w:rsidRPr="001302B2">
              <w:rPr>
                <w:rFonts w:asciiTheme="minorHAnsi" w:hAnsiTheme="minorHAnsi" w:cs="Arial"/>
              </w:rPr>
              <w:t xml:space="preserve"> your school</w:t>
            </w:r>
            <w:r w:rsidR="001056B3">
              <w:rPr>
                <w:rFonts w:asciiTheme="minorHAnsi" w:hAnsiTheme="minorHAnsi" w:cs="Arial"/>
              </w:rPr>
              <w:t xml:space="preserve">, including what items are collected. </w:t>
            </w:r>
          </w:p>
          <w:p w:rsidR="004C011B" w:rsidRDefault="004C011B" w:rsidP="004C011B">
            <w:pPr>
              <w:ind w:left="450" w:hanging="450"/>
              <w:rPr>
                <w:rFonts w:asciiTheme="minorHAnsi" w:hAnsiTheme="minorHAnsi" w:cs="Arial"/>
              </w:rPr>
            </w:pPr>
          </w:p>
          <w:p w:rsidR="006134AB" w:rsidRDefault="004C011B" w:rsidP="00340C03">
            <w:pPr>
              <w:ind w:left="337" w:hanging="337"/>
              <w:rPr>
                <w:rFonts w:asciiTheme="minorHAnsi" w:hAnsiTheme="minorHAnsi" w:cs="Arial"/>
              </w:rPr>
            </w:pPr>
            <w:r>
              <w:rPr>
                <w:rFonts w:asciiTheme="minorHAnsi" w:hAnsiTheme="minorHAnsi" w:cs="Arial"/>
              </w:rPr>
              <w:t xml:space="preserve">17.  </w:t>
            </w:r>
            <w:r w:rsidR="006134AB" w:rsidRPr="001302B2">
              <w:rPr>
                <w:rFonts w:asciiTheme="minorHAnsi" w:hAnsiTheme="minorHAnsi" w:cs="Arial"/>
              </w:rPr>
              <w:t xml:space="preserve">If </w:t>
            </w:r>
            <w:r>
              <w:rPr>
                <w:rFonts w:asciiTheme="minorHAnsi" w:hAnsiTheme="minorHAnsi" w:cs="Arial"/>
              </w:rPr>
              <w:t xml:space="preserve">you are </w:t>
            </w:r>
            <w:r w:rsidR="006134AB" w:rsidRPr="001302B2">
              <w:rPr>
                <w:rFonts w:asciiTheme="minorHAnsi" w:hAnsiTheme="minorHAnsi" w:cs="Arial"/>
              </w:rPr>
              <w:t>requesting funds for containers, please provide the name of the hauler</w:t>
            </w:r>
            <w:r w:rsidR="00340C03">
              <w:rPr>
                <w:rFonts w:asciiTheme="minorHAnsi" w:hAnsiTheme="minorHAnsi" w:cs="Arial"/>
              </w:rPr>
              <w:t xml:space="preserve">/vendor who will be hauling the </w:t>
            </w:r>
            <w:r w:rsidR="00EF4BC8">
              <w:rPr>
                <w:rFonts w:asciiTheme="minorHAnsi" w:hAnsiTheme="minorHAnsi" w:cs="Arial"/>
              </w:rPr>
              <w:t xml:space="preserve">     </w:t>
            </w:r>
            <w:r w:rsidR="006134AB" w:rsidRPr="001302B2">
              <w:rPr>
                <w:rFonts w:asciiTheme="minorHAnsi" w:hAnsiTheme="minorHAnsi" w:cs="Arial"/>
              </w:rPr>
              <w:t>recyclables from your school</w:t>
            </w:r>
            <w:r w:rsidR="00FF48F3">
              <w:rPr>
                <w:rFonts w:asciiTheme="minorHAnsi" w:hAnsiTheme="minorHAnsi" w:cs="Arial"/>
              </w:rPr>
              <w:t xml:space="preserve">, and the destination </w:t>
            </w:r>
            <w:r>
              <w:rPr>
                <w:rFonts w:asciiTheme="minorHAnsi" w:hAnsiTheme="minorHAnsi" w:cs="Arial"/>
              </w:rPr>
              <w:t xml:space="preserve">to which the </w:t>
            </w:r>
            <w:r w:rsidR="00FF48F3">
              <w:rPr>
                <w:rFonts w:asciiTheme="minorHAnsi" w:hAnsiTheme="minorHAnsi" w:cs="Arial"/>
              </w:rPr>
              <w:t>materials</w:t>
            </w:r>
            <w:r>
              <w:rPr>
                <w:rFonts w:asciiTheme="minorHAnsi" w:hAnsiTheme="minorHAnsi" w:cs="Arial"/>
              </w:rPr>
              <w:t xml:space="preserve"> will be delivered</w:t>
            </w:r>
            <w:r w:rsidR="006134AB" w:rsidRPr="001302B2">
              <w:rPr>
                <w:rFonts w:asciiTheme="minorHAnsi" w:hAnsiTheme="minorHAnsi" w:cs="Arial"/>
              </w:rPr>
              <w:t>.</w:t>
            </w:r>
          </w:p>
          <w:p w:rsidR="00EC53F9" w:rsidRDefault="00EC53F9" w:rsidP="00340C03">
            <w:pPr>
              <w:ind w:left="337" w:hanging="337"/>
              <w:rPr>
                <w:rFonts w:asciiTheme="minorHAnsi" w:hAnsiTheme="minorHAnsi" w:cs="Arial"/>
              </w:rPr>
            </w:pPr>
          </w:p>
          <w:p w:rsidR="00EC53F9" w:rsidRPr="001302B2" w:rsidRDefault="00EC53F9" w:rsidP="00340C03">
            <w:pPr>
              <w:ind w:left="337" w:hanging="337"/>
              <w:rPr>
                <w:rFonts w:asciiTheme="minorHAnsi" w:hAnsiTheme="minorHAnsi" w:cs="Arial"/>
              </w:rPr>
            </w:pPr>
            <w:r>
              <w:rPr>
                <w:rFonts w:asciiTheme="minorHAnsi" w:hAnsiTheme="minorHAnsi" w:cs="Arial"/>
              </w:rPr>
              <w:t xml:space="preserve">18.  If you are requesting funds for first-year contractor fees, please provide the name of the hauler/vendor and plans </w:t>
            </w:r>
            <w:r w:rsidR="00EF4BC8">
              <w:rPr>
                <w:rFonts w:asciiTheme="minorHAnsi" w:hAnsiTheme="minorHAnsi" w:cs="Arial"/>
              </w:rPr>
              <w:t xml:space="preserve">                           </w:t>
            </w:r>
            <w:r>
              <w:rPr>
                <w:rFonts w:asciiTheme="minorHAnsi" w:hAnsiTheme="minorHAnsi" w:cs="Arial"/>
              </w:rPr>
              <w:t>for the future sustainability of the program.  (How will the program be funded next year</w:t>
            </w:r>
            <w:r w:rsidR="009779AB">
              <w:rPr>
                <w:rFonts w:asciiTheme="minorHAnsi" w:hAnsiTheme="minorHAnsi" w:cs="Arial"/>
              </w:rPr>
              <w:t>?</w:t>
            </w:r>
            <w:r>
              <w:rPr>
                <w:rFonts w:asciiTheme="minorHAnsi" w:hAnsiTheme="minorHAnsi" w:cs="Arial"/>
              </w:rPr>
              <w:t>)</w:t>
            </w:r>
          </w:p>
          <w:p w:rsidR="006134AB" w:rsidRPr="001302B2" w:rsidRDefault="006134AB" w:rsidP="006134AB">
            <w:pPr>
              <w:rPr>
                <w:rFonts w:asciiTheme="minorHAnsi" w:hAnsiTheme="minorHAnsi" w:cs="Arial"/>
              </w:rPr>
            </w:pPr>
          </w:p>
          <w:p w:rsidR="00892297" w:rsidRPr="009779AB" w:rsidRDefault="006134AB" w:rsidP="006132AD">
            <w:pPr>
              <w:rPr>
                <w:rFonts w:asciiTheme="minorHAnsi" w:hAnsiTheme="minorHAnsi" w:cs="Arial"/>
                <w:bCs/>
                <w:u w:val="single"/>
              </w:rPr>
            </w:pPr>
            <w:r w:rsidRPr="006132AD">
              <w:rPr>
                <w:rFonts w:asciiTheme="minorHAnsi" w:hAnsiTheme="minorHAnsi" w:cs="Arial"/>
              </w:rPr>
              <w:t>1</w:t>
            </w:r>
            <w:r w:rsidR="00EC53F9">
              <w:rPr>
                <w:rFonts w:asciiTheme="minorHAnsi" w:hAnsiTheme="minorHAnsi" w:cs="Arial"/>
              </w:rPr>
              <w:t>9</w:t>
            </w:r>
            <w:r w:rsidRPr="006132AD">
              <w:rPr>
                <w:rFonts w:asciiTheme="minorHAnsi" w:hAnsiTheme="minorHAnsi" w:cs="Arial"/>
              </w:rPr>
              <w:t>.</w:t>
            </w:r>
            <w:r w:rsidRPr="006132AD">
              <w:rPr>
                <w:rFonts w:asciiTheme="minorHAnsi" w:hAnsiTheme="minorHAnsi" w:cs="Arial"/>
              </w:rPr>
              <w:tab/>
            </w:r>
            <w:r w:rsidRPr="006132AD">
              <w:rPr>
                <w:rFonts w:asciiTheme="minorHAnsi" w:hAnsiTheme="minorHAnsi" w:cs="Arial"/>
                <w:b/>
                <w:bCs/>
              </w:rPr>
              <w:t>Total funds requested</w:t>
            </w:r>
            <w:r w:rsidR="00C87D63" w:rsidRPr="006132AD">
              <w:rPr>
                <w:rFonts w:asciiTheme="minorHAnsi" w:hAnsiTheme="minorHAnsi" w:cs="Arial"/>
                <w:bCs/>
              </w:rPr>
              <w:t xml:space="preserve"> (must be described in </w:t>
            </w:r>
            <w:r w:rsidR="006132AD" w:rsidRPr="006132AD">
              <w:rPr>
                <w:rFonts w:asciiTheme="minorHAnsi" w:hAnsiTheme="minorHAnsi" w:cs="Arial"/>
                <w:bCs/>
              </w:rPr>
              <w:t>#14 above)</w:t>
            </w:r>
            <w:r w:rsidR="006132AD" w:rsidRPr="006132AD">
              <w:rPr>
                <w:rFonts w:asciiTheme="minorHAnsi" w:hAnsiTheme="minorHAnsi" w:cs="Arial"/>
                <w:b/>
                <w:bCs/>
              </w:rPr>
              <w:t xml:space="preserve">: $ </w:t>
            </w:r>
            <w:r w:rsidR="00340C03" w:rsidRPr="001302B2">
              <w:rPr>
                <w:rFonts w:asciiTheme="minorHAnsi" w:hAnsiTheme="minorHAnsi" w:cs="Arial"/>
                <w:b/>
                <w:bCs/>
              </w:rPr>
              <w:t>________________</w:t>
            </w:r>
            <w:r w:rsidR="00340C03" w:rsidRPr="00413CA4">
              <w:rPr>
                <w:rFonts w:asciiTheme="minorHAnsi" w:hAnsiTheme="minorHAnsi" w:cs="Arial"/>
              </w:rPr>
              <w:t xml:space="preserve"> </w:t>
            </w:r>
            <w:r w:rsidR="006132AD">
              <w:rPr>
                <w:rFonts w:asciiTheme="minorHAnsi" w:hAnsiTheme="minorHAnsi" w:cs="Arial"/>
                <w:b/>
                <w:bCs/>
              </w:rPr>
              <w:t xml:space="preserve"> </w:t>
            </w:r>
            <w:r w:rsidR="006132AD" w:rsidRPr="006132AD">
              <w:rPr>
                <w:rFonts w:asciiTheme="minorHAnsi" w:hAnsiTheme="minorHAnsi" w:cs="Arial"/>
                <w:b/>
                <w:bCs/>
                <w:u w:val="single"/>
              </w:rPr>
              <w:t xml:space="preserve">                              </w:t>
            </w:r>
          </w:p>
        </w:tc>
      </w:tr>
    </w:tbl>
    <w:p w:rsidR="00BA744C" w:rsidRDefault="00BA744C" w:rsidP="009779AB">
      <w:pPr>
        <w:pStyle w:val="BlockText"/>
        <w:tabs>
          <w:tab w:val="clear" w:pos="-1440"/>
        </w:tabs>
        <w:ind w:left="0" w:right="162" w:firstLine="0"/>
      </w:pPr>
    </w:p>
    <w:sectPr w:rsidR="00BA744C" w:rsidSect="007A7F4E">
      <w:headerReference w:type="default" r:id="rId8"/>
      <w:headerReference w:type="first" r:id="rId9"/>
      <w:footerReference w:type="first" r:id="rId10"/>
      <w:pgSz w:w="12240" w:h="15840"/>
      <w:pgMar w:top="720" w:right="720" w:bottom="720" w:left="720" w:header="69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F1" w:rsidRDefault="002C57F1" w:rsidP="008E068F">
      <w:r>
        <w:separator/>
      </w:r>
    </w:p>
  </w:endnote>
  <w:endnote w:type="continuationSeparator" w:id="0">
    <w:p w:rsidR="002C57F1" w:rsidRDefault="002C57F1" w:rsidP="008E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8F" w:rsidRDefault="008E068F">
    <w:pPr>
      <w:pStyle w:val="Footer"/>
    </w:pPr>
    <w:r>
      <w:rPr>
        <w:noProof/>
      </w:rPr>
      <w:drawing>
        <wp:anchor distT="0" distB="0" distL="114300" distR="114300" simplePos="0" relativeHeight="251657728" behindDoc="0" locked="0" layoutInCell="1" allowOverlap="1">
          <wp:simplePos x="0" y="0"/>
          <wp:positionH relativeFrom="page">
            <wp:posOffset>2277110</wp:posOffset>
          </wp:positionH>
          <wp:positionV relativeFrom="page">
            <wp:posOffset>9331960</wp:posOffset>
          </wp:positionV>
          <wp:extent cx="4581144" cy="3291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color.png"/>
                  <pic:cNvPicPr/>
                </pic:nvPicPr>
                <pic:blipFill>
                  <a:blip r:embed="rId1">
                    <a:extLst>
                      <a:ext uri="{28A0092B-C50C-407E-A947-70E740481C1C}">
                        <a14:useLocalDpi xmlns:a14="http://schemas.microsoft.com/office/drawing/2010/main" val="0"/>
                      </a:ext>
                    </a:extLst>
                  </a:blip>
                  <a:stretch>
                    <a:fillRect/>
                  </a:stretch>
                </pic:blipFill>
                <pic:spPr>
                  <a:xfrm>
                    <a:off x="0" y="0"/>
                    <a:ext cx="4581144" cy="32918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F1" w:rsidRDefault="002C57F1" w:rsidP="008E068F">
      <w:r>
        <w:separator/>
      </w:r>
    </w:p>
  </w:footnote>
  <w:footnote w:type="continuationSeparator" w:id="0">
    <w:p w:rsidR="002C57F1" w:rsidRDefault="002C57F1" w:rsidP="008E0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359" w:rsidRDefault="00E05359" w:rsidP="00E05359">
    <w:pPr>
      <w:pStyle w:val="Header"/>
      <w:jc w:val="right"/>
    </w:pPr>
    <w:r>
      <w:t>201</w:t>
    </w:r>
    <w:r w:rsidR="00EF4BC8">
      <w:t>9</w:t>
    </w:r>
    <w:r>
      <w:t>-20 Recycling Education Mini-Grant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68F" w:rsidRDefault="008E068F">
    <w:pPr>
      <w:pStyle w:val="Header"/>
    </w:pPr>
    <w:r>
      <w:rPr>
        <w:noProof/>
      </w:rPr>
      <w:drawing>
        <wp:anchor distT="0" distB="0" distL="114300" distR="114300" simplePos="0" relativeHeight="251656704" behindDoc="0" locked="0" layoutInCell="1" allowOverlap="1">
          <wp:simplePos x="0" y="0"/>
          <wp:positionH relativeFrom="page">
            <wp:posOffset>457200</wp:posOffset>
          </wp:positionH>
          <wp:positionV relativeFrom="page">
            <wp:posOffset>457200</wp:posOffset>
          </wp:positionV>
          <wp:extent cx="2201354" cy="987552"/>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color.png"/>
                  <pic:cNvPicPr/>
                </pic:nvPicPr>
                <pic:blipFill>
                  <a:blip r:embed="rId1">
                    <a:extLst>
                      <a:ext uri="{28A0092B-C50C-407E-A947-70E740481C1C}">
                        <a14:useLocalDpi xmlns:a14="http://schemas.microsoft.com/office/drawing/2010/main" val="0"/>
                      </a:ext>
                    </a:extLst>
                  </a:blip>
                  <a:stretch>
                    <a:fillRect/>
                  </a:stretch>
                </pic:blipFill>
                <pic:spPr>
                  <a:xfrm>
                    <a:off x="0" y="0"/>
                    <a:ext cx="2201354" cy="98755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52FC"/>
    <w:multiLevelType w:val="hybridMultilevel"/>
    <w:tmpl w:val="0E06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F2FAE"/>
    <w:multiLevelType w:val="hybridMultilevel"/>
    <w:tmpl w:val="EA960078"/>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703F9"/>
    <w:multiLevelType w:val="hybridMultilevel"/>
    <w:tmpl w:val="B4E8B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263BE"/>
    <w:multiLevelType w:val="hybridMultilevel"/>
    <w:tmpl w:val="F088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D4B0C"/>
    <w:multiLevelType w:val="hybridMultilevel"/>
    <w:tmpl w:val="9C2229B8"/>
    <w:lvl w:ilvl="0" w:tplc="6880532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289C2A78"/>
    <w:multiLevelType w:val="hybridMultilevel"/>
    <w:tmpl w:val="DE70F73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6" w15:restartNumberingAfterBreak="0">
    <w:nsid w:val="2AFE0C3F"/>
    <w:multiLevelType w:val="hybridMultilevel"/>
    <w:tmpl w:val="F95E4D7C"/>
    <w:lvl w:ilvl="0" w:tplc="20A48784">
      <w:start w:val="1"/>
      <w:numFmt w:val="bullet"/>
      <w:lvlText w:val=""/>
      <w:lvlJc w:val="left"/>
      <w:pPr>
        <w:tabs>
          <w:tab w:val="num" w:pos="348"/>
        </w:tabs>
        <w:ind w:left="348"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A7B41"/>
    <w:multiLevelType w:val="hybridMultilevel"/>
    <w:tmpl w:val="9D50B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69232A6"/>
    <w:multiLevelType w:val="hybridMultilevel"/>
    <w:tmpl w:val="D3805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84ADD"/>
    <w:multiLevelType w:val="hybridMultilevel"/>
    <w:tmpl w:val="73F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D1721"/>
    <w:multiLevelType w:val="hybridMultilevel"/>
    <w:tmpl w:val="0D2A5AD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550B4BAF"/>
    <w:multiLevelType w:val="hybridMultilevel"/>
    <w:tmpl w:val="32BCC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E4403B"/>
    <w:multiLevelType w:val="hybridMultilevel"/>
    <w:tmpl w:val="5DDE98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59E871E7"/>
    <w:multiLevelType w:val="hybridMultilevel"/>
    <w:tmpl w:val="597C6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760049"/>
    <w:multiLevelType w:val="hybridMultilevel"/>
    <w:tmpl w:val="19ECF3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2D8329A"/>
    <w:multiLevelType w:val="hybridMultilevel"/>
    <w:tmpl w:val="02DA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12E66"/>
    <w:multiLevelType w:val="hybridMultilevel"/>
    <w:tmpl w:val="F7F8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15"/>
  </w:num>
  <w:num w:numId="5">
    <w:abstractNumId w:val="9"/>
  </w:num>
  <w:num w:numId="6">
    <w:abstractNumId w:val="3"/>
  </w:num>
  <w:num w:numId="7">
    <w:abstractNumId w:val="6"/>
  </w:num>
  <w:num w:numId="8">
    <w:abstractNumId w:val="11"/>
  </w:num>
  <w:num w:numId="9">
    <w:abstractNumId w:val="5"/>
  </w:num>
  <w:num w:numId="10">
    <w:abstractNumId w:val="1"/>
  </w:num>
  <w:num w:numId="11">
    <w:abstractNumId w:val="13"/>
  </w:num>
  <w:num w:numId="12">
    <w:abstractNumId w:val="0"/>
  </w:num>
  <w:num w:numId="13">
    <w:abstractNumId w:val="7"/>
  </w:num>
  <w:num w:numId="14">
    <w:abstractNumId w:val="8"/>
  </w:num>
  <w:num w:numId="15">
    <w:abstractNumId w:val="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8F"/>
    <w:rsid w:val="0008236C"/>
    <w:rsid w:val="000C09CE"/>
    <w:rsid w:val="000C4449"/>
    <w:rsid w:val="000E204F"/>
    <w:rsid w:val="000F42F3"/>
    <w:rsid w:val="000F5CBF"/>
    <w:rsid w:val="001056B3"/>
    <w:rsid w:val="00153883"/>
    <w:rsid w:val="00154BEE"/>
    <w:rsid w:val="00170030"/>
    <w:rsid w:val="00181FFC"/>
    <w:rsid w:val="001A69E0"/>
    <w:rsid w:val="001C7829"/>
    <w:rsid w:val="001F0DB0"/>
    <w:rsid w:val="00201302"/>
    <w:rsid w:val="002177DA"/>
    <w:rsid w:val="00231C99"/>
    <w:rsid w:val="00256CDA"/>
    <w:rsid w:val="00265D7F"/>
    <w:rsid w:val="0027034E"/>
    <w:rsid w:val="00274C1D"/>
    <w:rsid w:val="002850C3"/>
    <w:rsid w:val="002976D4"/>
    <w:rsid w:val="002C4355"/>
    <w:rsid w:val="002C57F1"/>
    <w:rsid w:val="00317DF5"/>
    <w:rsid w:val="00340C03"/>
    <w:rsid w:val="00350084"/>
    <w:rsid w:val="003775F0"/>
    <w:rsid w:val="003848E3"/>
    <w:rsid w:val="003D6F69"/>
    <w:rsid w:val="003F220C"/>
    <w:rsid w:val="003F7F83"/>
    <w:rsid w:val="00407C6E"/>
    <w:rsid w:val="00411BD8"/>
    <w:rsid w:val="00413CA4"/>
    <w:rsid w:val="00424621"/>
    <w:rsid w:val="00450A88"/>
    <w:rsid w:val="004520B5"/>
    <w:rsid w:val="00493877"/>
    <w:rsid w:val="004B353A"/>
    <w:rsid w:val="004C011B"/>
    <w:rsid w:val="004E1940"/>
    <w:rsid w:val="004F1F6A"/>
    <w:rsid w:val="005011B5"/>
    <w:rsid w:val="00521D49"/>
    <w:rsid w:val="00533F0F"/>
    <w:rsid w:val="0056060F"/>
    <w:rsid w:val="0057577C"/>
    <w:rsid w:val="00583CFC"/>
    <w:rsid w:val="005D209D"/>
    <w:rsid w:val="005E2CAD"/>
    <w:rsid w:val="00611826"/>
    <w:rsid w:val="006132AD"/>
    <w:rsid w:val="006134AB"/>
    <w:rsid w:val="006173AB"/>
    <w:rsid w:val="00625218"/>
    <w:rsid w:val="00657AE6"/>
    <w:rsid w:val="00667036"/>
    <w:rsid w:val="00680FD8"/>
    <w:rsid w:val="00684569"/>
    <w:rsid w:val="006908D2"/>
    <w:rsid w:val="00692DE9"/>
    <w:rsid w:val="006A13BE"/>
    <w:rsid w:val="006C3DC6"/>
    <w:rsid w:val="006C41CA"/>
    <w:rsid w:val="006F7C79"/>
    <w:rsid w:val="00710445"/>
    <w:rsid w:val="00745C9D"/>
    <w:rsid w:val="0076343B"/>
    <w:rsid w:val="00785727"/>
    <w:rsid w:val="00797A37"/>
    <w:rsid w:val="007A7F4E"/>
    <w:rsid w:val="007C0EAF"/>
    <w:rsid w:val="007C742E"/>
    <w:rsid w:val="007D73E3"/>
    <w:rsid w:val="007E425D"/>
    <w:rsid w:val="007E425F"/>
    <w:rsid w:val="007F7FCF"/>
    <w:rsid w:val="0082513D"/>
    <w:rsid w:val="008405E0"/>
    <w:rsid w:val="00844357"/>
    <w:rsid w:val="008727BD"/>
    <w:rsid w:val="00885CE3"/>
    <w:rsid w:val="00892297"/>
    <w:rsid w:val="00895FB5"/>
    <w:rsid w:val="008B46E7"/>
    <w:rsid w:val="008C0A48"/>
    <w:rsid w:val="008D3C7A"/>
    <w:rsid w:val="008E068F"/>
    <w:rsid w:val="008E0E10"/>
    <w:rsid w:val="009130F4"/>
    <w:rsid w:val="00946717"/>
    <w:rsid w:val="00973B5D"/>
    <w:rsid w:val="009744FC"/>
    <w:rsid w:val="009779AB"/>
    <w:rsid w:val="009B2843"/>
    <w:rsid w:val="009C16CA"/>
    <w:rsid w:val="009E3F15"/>
    <w:rsid w:val="009F5E12"/>
    <w:rsid w:val="00A036CE"/>
    <w:rsid w:val="00A223AF"/>
    <w:rsid w:val="00A3133A"/>
    <w:rsid w:val="00A50F60"/>
    <w:rsid w:val="00A6680B"/>
    <w:rsid w:val="00A725F6"/>
    <w:rsid w:val="00AB2C64"/>
    <w:rsid w:val="00AB58EE"/>
    <w:rsid w:val="00AC0BE4"/>
    <w:rsid w:val="00B10E8B"/>
    <w:rsid w:val="00B2300A"/>
    <w:rsid w:val="00B8164A"/>
    <w:rsid w:val="00B94538"/>
    <w:rsid w:val="00BA744C"/>
    <w:rsid w:val="00BB3E4F"/>
    <w:rsid w:val="00BC2CD2"/>
    <w:rsid w:val="00BF184C"/>
    <w:rsid w:val="00C209A6"/>
    <w:rsid w:val="00C255DC"/>
    <w:rsid w:val="00C3028A"/>
    <w:rsid w:val="00C3079C"/>
    <w:rsid w:val="00C54B09"/>
    <w:rsid w:val="00C5723A"/>
    <w:rsid w:val="00C62328"/>
    <w:rsid w:val="00C65805"/>
    <w:rsid w:val="00C70CF6"/>
    <w:rsid w:val="00C8216D"/>
    <w:rsid w:val="00C87D63"/>
    <w:rsid w:val="00CA5228"/>
    <w:rsid w:val="00CB21C0"/>
    <w:rsid w:val="00CD72E1"/>
    <w:rsid w:val="00CF1CA7"/>
    <w:rsid w:val="00D73A91"/>
    <w:rsid w:val="00D919E5"/>
    <w:rsid w:val="00DA2404"/>
    <w:rsid w:val="00DB4A8E"/>
    <w:rsid w:val="00DC50CD"/>
    <w:rsid w:val="00DD53E7"/>
    <w:rsid w:val="00DD6148"/>
    <w:rsid w:val="00DE29AA"/>
    <w:rsid w:val="00DE4ADA"/>
    <w:rsid w:val="00DF570F"/>
    <w:rsid w:val="00E05359"/>
    <w:rsid w:val="00E30940"/>
    <w:rsid w:val="00E65F35"/>
    <w:rsid w:val="00E77CCD"/>
    <w:rsid w:val="00EC53F9"/>
    <w:rsid w:val="00EF1A33"/>
    <w:rsid w:val="00EF4BC8"/>
    <w:rsid w:val="00F036F1"/>
    <w:rsid w:val="00F16786"/>
    <w:rsid w:val="00F179C2"/>
    <w:rsid w:val="00F30A42"/>
    <w:rsid w:val="00F3547B"/>
    <w:rsid w:val="00F36AB6"/>
    <w:rsid w:val="00F401D0"/>
    <w:rsid w:val="00F52B84"/>
    <w:rsid w:val="00F64E12"/>
    <w:rsid w:val="00F65519"/>
    <w:rsid w:val="00FB4739"/>
    <w:rsid w:val="00FF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3B435D-6460-43FB-8174-3A203D52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60F"/>
    <w:pPr>
      <w:spacing w:after="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CD72E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D72E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4B0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AB58E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54B0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68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E068F"/>
  </w:style>
  <w:style w:type="paragraph" w:styleId="Footer">
    <w:name w:val="footer"/>
    <w:basedOn w:val="Normal"/>
    <w:link w:val="FooterChar"/>
    <w:uiPriority w:val="99"/>
    <w:unhideWhenUsed/>
    <w:rsid w:val="008E06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E068F"/>
  </w:style>
  <w:style w:type="paragraph" w:styleId="BodyTextIndent2">
    <w:name w:val="Body Text Indent 2"/>
    <w:basedOn w:val="Normal"/>
    <w:link w:val="BodyTextIndent2Char"/>
    <w:semiHidden/>
    <w:rsid w:val="0056060F"/>
    <w:pPr>
      <w:widowControl w:val="0"/>
      <w:autoSpaceDE w:val="0"/>
      <w:autoSpaceDN w:val="0"/>
      <w:adjustRightInd w:val="0"/>
      <w:ind w:left="1440" w:hanging="720"/>
      <w:jc w:val="both"/>
    </w:pPr>
    <w:rPr>
      <w:rFonts w:ascii="Arial" w:eastAsia="Times New Roman" w:hAnsi="Arial" w:cs="Arial"/>
      <w:b/>
      <w:bCs/>
    </w:rPr>
  </w:style>
  <w:style w:type="character" w:customStyle="1" w:styleId="BodyTextIndent2Char">
    <w:name w:val="Body Text Indent 2 Char"/>
    <w:basedOn w:val="DefaultParagraphFont"/>
    <w:link w:val="BodyTextIndent2"/>
    <w:semiHidden/>
    <w:rsid w:val="0056060F"/>
    <w:rPr>
      <w:rFonts w:ascii="Arial" w:eastAsia="Times New Roman" w:hAnsi="Arial" w:cs="Arial"/>
      <w:b/>
      <w:bCs/>
    </w:rPr>
  </w:style>
  <w:style w:type="paragraph" w:styleId="BodyText2">
    <w:name w:val="Body Text 2"/>
    <w:basedOn w:val="Normal"/>
    <w:link w:val="BodyText2Char"/>
    <w:semiHidden/>
    <w:rsid w:val="0056060F"/>
    <w:pPr>
      <w:widowControl w:val="0"/>
      <w:tabs>
        <w:tab w:val="left" w:pos="-1440"/>
      </w:tabs>
      <w:autoSpaceDE w:val="0"/>
      <w:autoSpaceDN w:val="0"/>
      <w:adjustRightInd w:val="0"/>
      <w:jc w:val="both"/>
    </w:pPr>
    <w:rPr>
      <w:rFonts w:ascii="Arial" w:eastAsia="Times New Roman" w:hAnsi="Arial" w:cs="Arial"/>
      <w:b/>
      <w:bCs/>
    </w:rPr>
  </w:style>
  <w:style w:type="character" w:customStyle="1" w:styleId="BodyText2Char">
    <w:name w:val="Body Text 2 Char"/>
    <w:basedOn w:val="DefaultParagraphFont"/>
    <w:link w:val="BodyText2"/>
    <w:semiHidden/>
    <w:rsid w:val="0056060F"/>
    <w:rPr>
      <w:rFonts w:ascii="Arial" w:eastAsia="Times New Roman" w:hAnsi="Arial" w:cs="Arial"/>
      <w:b/>
      <w:bCs/>
    </w:rPr>
  </w:style>
  <w:style w:type="paragraph" w:styleId="BodyText3">
    <w:name w:val="Body Text 3"/>
    <w:basedOn w:val="Normal"/>
    <w:link w:val="BodyText3Char"/>
    <w:semiHidden/>
    <w:rsid w:val="0056060F"/>
    <w:pPr>
      <w:widowControl w:val="0"/>
      <w:autoSpaceDE w:val="0"/>
      <w:autoSpaceDN w:val="0"/>
      <w:adjustRightInd w:val="0"/>
      <w:jc w:val="both"/>
    </w:pPr>
    <w:rPr>
      <w:rFonts w:ascii="Arial" w:eastAsia="Times New Roman" w:hAnsi="Arial" w:cs="Arial"/>
    </w:rPr>
  </w:style>
  <w:style w:type="character" w:customStyle="1" w:styleId="BodyText3Char">
    <w:name w:val="Body Text 3 Char"/>
    <w:basedOn w:val="DefaultParagraphFont"/>
    <w:link w:val="BodyText3"/>
    <w:semiHidden/>
    <w:rsid w:val="0056060F"/>
    <w:rPr>
      <w:rFonts w:ascii="Arial" w:eastAsia="Times New Roman" w:hAnsi="Arial" w:cs="Arial"/>
    </w:rPr>
  </w:style>
  <w:style w:type="character" w:styleId="Hyperlink">
    <w:name w:val="Hyperlink"/>
    <w:basedOn w:val="DefaultParagraphFont"/>
    <w:rsid w:val="0056060F"/>
    <w:rPr>
      <w:color w:val="0000FF"/>
      <w:u w:val="single"/>
    </w:rPr>
  </w:style>
  <w:style w:type="paragraph" w:styleId="BodyTextIndent3">
    <w:name w:val="Body Text Indent 3"/>
    <w:basedOn w:val="Normal"/>
    <w:link w:val="BodyTextIndent3Char"/>
    <w:uiPriority w:val="99"/>
    <w:semiHidden/>
    <w:unhideWhenUsed/>
    <w:rsid w:val="0056060F"/>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semiHidden/>
    <w:rsid w:val="0056060F"/>
    <w:rPr>
      <w:rFonts w:ascii="Calibri" w:eastAsia="Calibri" w:hAnsi="Calibri" w:cs="Times New Roman"/>
      <w:sz w:val="16"/>
      <w:szCs w:val="16"/>
    </w:rPr>
  </w:style>
  <w:style w:type="paragraph" w:styleId="BodyText">
    <w:name w:val="Body Text"/>
    <w:basedOn w:val="Normal"/>
    <w:link w:val="BodyTextChar"/>
    <w:uiPriority w:val="99"/>
    <w:unhideWhenUsed/>
    <w:rsid w:val="00CD72E1"/>
    <w:pPr>
      <w:spacing w:after="120"/>
    </w:pPr>
  </w:style>
  <w:style w:type="character" w:customStyle="1" w:styleId="BodyTextChar">
    <w:name w:val="Body Text Char"/>
    <w:basedOn w:val="DefaultParagraphFont"/>
    <w:link w:val="BodyText"/>
    <w:uiPriority w:val="99"/>
    <w:rsid w:val="00CD72E1"/>
    <w:rPr>
      <w:rFonts w:ascii="Calibri" w:eastAsia="Calibri" w:hAnsi="Calibri" w:cs="Times New Roman"/>
    </w:rPr>
  </w:style>
  <w:style w:type="character" w:customStyle="1" w:styleId="Heading2Char">
    <w:name w:val="Heading 2 Char"/>
    <w:basedOn w:val="DefaultParagraphFont"/>
    <w:link w:val="Heading2"/>
    <w:uiPriority w:val="9"/>
    <w:rsid w:val="00CD72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D72E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D72E1"/>
    <w:pPr>
      <w:spacing w:after="200" w:line="276" w:lineRule="auto"/>
      <w:ind w:left="720"/>
      <w:contextualSpacing/>
    </w:pPr>
  </w:style>
  <w:style w:type="paragraph" w:styleId="BlockText">
    <w:name w:val="Block Text"/>
    <w:basedOn w:val="Normal"/>
    <w:rsid w:val="00CD72E1"/>
    <w:pPr>
      <w:tabs>
        <w:tab w:val="left" w:pos="-1440"/>
      </w:tabs>
      <w:ind w:left="2880" w:right="-720" w:hanging="720"/>
      <w:jc w:val="both"/>
    </w:pPr>
    <w:rPr>
      <w:rFonts w:ascii="Arial" w:eastAsia="Times New Roman" w:hAnsi="Arial" w:cs="Arial"/>
    </w:rPr>
  </w:style>
  <w:style w:type="paragraph" w:styleId="Title">
    <w:name w:val="Title"/>
    <w:basedOn w:val="Normal"/>
    <w:link w:val="TitleChar"/>
    <w:qFormat/>
    <w:rsid w:val="00CD72E1"/>
    <w:pPr>
      <w:jc w:val="center"/>
    </w:pPr>
    <w:rPr>
      <w:rFonts w:ascii="Arial" w:eastAsia="Times New Roman" w:hAnsi="Arial"/>
      <w:b/>
      <w:bCs/>
      <w:sz w:val="24"/>
      <w:szCs w:val="24"/>
    </w:rPr>
  </w:style>
  <w:style w:type="character" w:customStyle="1" w:styleId="TitleChar">
    <w:name w:val="Title Char"/>
    <w:basedOn w:val="DefaultParagraphFont"/>
    <w:link w:val="Title"/>
    <w:rsid w:val="00CD72E1"/>
    <w:rPr>
      <w:rFonts w:ascii="Arial" w:eastAsia="Times New Roman" w:hAnsi="Arial" w:cs="Times New Roman"/>
      <w:b/>
      <w:bCs/>
      <w:sz w:val="24"/>
      <w:szCs w:val="24"/>
    </w:rPr>
  </w:style>
  <w:style w:type="paragraph" w:customStyle="1" w:styleId="CM7">
    <w:name w:val="CM7"/>
    <w:basedOn w:val="Normal"/>
    <w:next w:val="Normal"/>
    <w:rsid w:val="00CD72E1"/>
    <w:pPr>
      <w:autoSpaceDE w:val="0"/>
      <w:autoSpaceDN w:val="0"/>
      <w:adjustRightInd w:val="0"/>
      <w:spacing w:after="525"/>
    </w:pPr>
    <w:rPr>
      <w:rFonts w:ascii="Helvetica Neue" w:eastAsia="Times New Roman" w:hAnsi="Helvetica Neue"/>
      <w:sz w:val="24"/>
      <w:szCs w:val="24"/>
    </w:rPr>
  </w:style>
  <w:style w:type="character" w:customStyle="1" w:styleId="Heading4Char">
    <w:name w:val="Heading 4 Char"/>
    <w:basedOn w:val="DefaultParagraphFont"/>
    <w:link w:val="Heading4"/>
    <w:uiPriority w:val="9"/>
    <w:rsid w:val="00C54B09"/>
    <w:rPr>
      <w:rFonts w:asciiTheme="majorHAnsi" w:eastAsiaTheme="majorEastAsia" w:hAnsiTheme="majorHAnsi" w:cstheme="majorBidi"/>
      <w:i/>
      <w:iCs/>
      <w:color w:val="2E74B5" w:themeColor="accent1" w:themeShade="BF"/>
    </w:rPr>
  </w:style>
  <w:style w:type="character" w:customStyle="1" w:styleId="Heading8Char">
    <w:name w:val="Heading 8 Char"/>
    <w:basedOn w:val="DefaultParagraphFont"/>
    <w:link w:val="Heading8"/>
    <w:uiPriority w:val="9"/>
    <w:semiHidden/>
    <w:rsid w:val="00C54B09"/>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AB58EE"/>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20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4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grants@dhec.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Horne</dc:creator>
  <cp:keywords/>
  <dc:description/>
  <cp:lastModifiedBy>Edwards, Amanda H.</cp:lastModifiedBy>
  <cp:revision>2</cp:revision>
  <cp:lastPrinted>2016-08-10T12:05:00Z</cp:lastPrinted>
  <dcterms:created xsi:type="dcterms:W3CDTF">2019-08-09T13:18:00Z</dcterms:created>
  <dcterms:modified xsi:type="dcterms:W3CDTF">2019-08-09T13:18:00Z</dcterms:modified>
</cp:coreProperties>
</file>